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D8" w:rsidRDefault="00EF25D8" w:rsidP="00EF25D8">
      <w:pPr>
        <w:pStyle w:val="Default"/>
        <w:rPr>
          <w:sz w:val="23"/>
          <w:szCs w:val="23"/>
        </w:rPr>
      </w:pPr>
      <w:r>
        <w:rPr>
          <w:sz w:val="23"/>
          <w:szCs w:val="23"/>
        </w:rPr>
        <w:t xml:space="preserve">Consider water supply for a region consisting of three cities. The total available water supply is 8 units. Determine the optimal allocation of water to the three cities that maximizes the total economic return for the region. The relationship between the economic return and the quantity of water allocated for each city are given in the following table: </w:t>
      </w:r>
    </w:p>
    <w:p w:rsidR="00E229B6" w:rsidRDefault="00E229B6"/>
    <w:tbl>
      <w:tblPr>
        <w:tblW w:w="0" w:type="auto"/>
        <w:tblInd w:w="2948" w:type="dxa"/>
        <w:tblLayout w:type="fixed"/>
        <w:tblCellMar>
          <w:left w:w="0" w:type="dxa"/>
          <w:right w:w="0" w:type="dxa"/>
        </w:tblCellMar>
        <w:tblLook w:val="0000"/>
      </w:tblPr>
      <w:tblGrid>
        <w:gridCol w:w="456"/>
        <w:gridCol w:w="816"/>
        <w:gridCol w:w="817"/>
        <w:gridCol w:w="816"/>
      </w:tblGrid>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autoSpaceDE w:val="0"/>
              <w:autoSpaceDN w:val="0"/>
              <w:adjustRightInd w:val="0"/>
              <w:spacing w:after="0" w:line="240" w:lineRule="auto"/>
              <w:rPr>
                <w:rFonts w:ascii="Times New Roman" w:hAnsi="Times New Roman" w:cs="Times New Roman"/>
                <w:sz w:val="24"/>
                <w:szCs w:val="24"/>
              </w:rPr>
            </w:pPr>
          </w:p>
        </w:tc>
        <w:tc>
          <w:tcPr>
            <w:tcW w:w="2449" w:type="dxa"/>
            <w:gridSpan w:val="3"/>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3"/>
              <w:jc w:val="center"/>
              <w:rPr>
                <w:rFonts w:ascii="Times New Roman" w:hAnsi="Times New Roman" w:cs="Times New Roman"/>
                <w:sz w:val="24"/>
                <w:szCs w:val="24"/>
              </w:rPr>
            </w:pPr>
            <w:r w:rsidRPr="00EF25D8">
              <w:rPr>
                <w:rFonts w:ascii="Times New Roman" w:hAnsi="Times New Roman" w:cs="Times New Roman"/>
                <w:sz w:val="24"/>
                <w:szCs w:val="24"/>
              </w:rPr>
              <w:t>City</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autoSpaceDE w:val="0"/>
              <w:autoSpaceDN w:val="0"/>
              <w:adjustRightInd w:val="0"/>
              <w:spacing w:after="0" w:line="240" w:lineRule="auto"/>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1</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2</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3</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q</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62"/>
              <w:rPr>
                <w:rFonts w:ascii="Times New Roman" w:hAnsi="Times New Roman" w:cs="Times New Roman"/>
                <w:sz w:val="24"/>
                <w:szCs w:val="24"/>
              </w:rPr>
            </w:pPr>
            <w:r w:rsidRPr="00EF25D8">
              <w:rPr>
                <w:rFonts w:ascii="Times New Roman" w:hAnsi="Times New Roman" w:cs="Times New Roman"/>
                <w:spacing w:val="-1"/>
                <w:sz w:val="24"/>
                <w:szCs w:val="24"/>
              </w:rPr>
              <w:t>r1(q)</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62"/>
              <w:rPr>
                <w:rFonts w:ascii="Times New Roman" w:hAnsi="Times New Roman" w:cs="Times New Roman"/>
                <w:sz w:val="24"/>
                <w:szCs w:val="24"/>
              </w:rPr>
            </w:pPr>
            <w:r w:rsidRPr="00EF25D8">
              <w:rPr>
                <w:rFonts w:ascii="Times New Roman" w:hAnsi="Times New Roman" w:cs="Times New Roman"/>
                <w:spacing w:val="-1"/>
                <w:sz w:val="24"/>
                <w:szCs w:val="24"/>
              </w:rPr>
              <w:t>r2(q)</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62"/>
              <w:rPr>
                <w:rFonts w:ascii="Times New Roman" w:hAnsi="Times New Roman" w:cs="Times New Roman"/>
                <w:sz w:val="24"/>
                <w:szCs w:val="24"/>
              </w:rPr>
            </w:pPr>
            <w:r w:rsidRPr="00EF25D8">
              <w:rPr>
                <w:rFonts w:ascii="Times New Roman" w:hAnsi="Times New Roman" w:cs="Times New Roman"/>
                <w:spacing w:val="-1"/>
                <w:sz w:val="24"/>
                <w:szCs w:val="24"/>
              </w:rPr>
              <w:t>r3(q)</w:t>
            </w:r>
          </w:p>
        </w:tc>
      </w:tr>
      <w:tr w:rsidR="00EF25D8" w:rsidRPr="00EF25D8">
        <w:tblPrEx>
          <w:tblCellMar>
            <w:top w:w="0" w:type="dxa"/>
            <w:left w:w="0" w:type="dxa"/>
            <w:bottom w:w="0" w:type="dxa"/>
            <w:right w:w="0" w:type="dxa"/>
          </w:tblCellMar>
        </w:tblPrEx>
        <w:trPr>
          <w:trHeight w:hRule="exact" w:val="288"/>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0</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0</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0</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0</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1</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6</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5</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7</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2</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12</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14</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30</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3</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35</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40</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42</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4</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75</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55</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50</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5</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85</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65</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60</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6</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91</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70</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70</w:t>
            </w:r>
          </w:p>
        </w:tc>
      </w:tr>
      <w:tr w:rsidR="00EF25D8" w:rsidRPr="00EF25D8">
        <w:tblPrEx>
          <w:tblCellMar>
            <w:top w:w="0" w:type="dxa"/>
            <w:left w:w="0" w:type="dxa"/>
            <w:bottom w:w="0" w:type="dxa"/>
            <w:right w:w="0" w:type="dxa"/>
          </w:tblCellMar>
        </w:tblPrEx>
        <w:trPr>
          <w:trHeight w:hRule="exact" w:val="288"/>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7</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96</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75</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9"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72</w:t>
            </w:r>
          </w:p>
        </w:tc>
      </w:tr>
      <w:tr w:rsidR="00EF25D8" w:rsidRPr="00EF25D8">
        <w:tblPrEx>
          <w:tblCellMar>
            <w:top w:w="0" w:type="dxa"/>
            <w:left w:w="0" w:type="dxa"/>
            <w:bottom w:w="0" w:type="dxa"/>
            <w:right w:w="0" w:type="dxa"/>
          </w:tblCellMar>
        </w:tblPrEx>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143" w:right="143"/>
              <w:jc w:val="center"/>
              <w:rPr>
                <w:rFonts w:ascii="Times New Roman" w:hAnsi="Times New Roman" w:cs="Times New Roman"/>
                <w:sz w:val="24"/>
                <w:szCs w:val="24"/>
              </w:rPr>
            </w:pPr>
            <w:r w:rsidRPr="00EF25D8">
              <w:rPr>
                <w:rFonts w:ascii="Times New Roman" w:hAnsi="Times New Roman" w:cs="Times New Roman"/>
                <w:sz w:val="24"/>
                <w:szCs w:val="24"/>
              </w:rPr>
              <w:t>8</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22"/>
              <w:rPr>
                <w:rFonts w:ascii="Times New Roman" w:hAnsi="Times New Roman" w:cs="Times New Roman"/>
                <w:sz w:val="24"/>
                <w:szCs w:val="24"/>
              </w:rPr>
            </w:pPr>
            <w:r w:rsidRPr="00EF25D8">
              <w:rPr>
                <w:rFonts w:ascii="Times New Roman" w:hAnsi="Times New Roman" w:cs="Times New Roman"/>
                <w:sz w:val="24"/>
                <w:szCs w:val="24"/>
              </w:rPr>
              <w:t>100</w:t>
            </w:r>
          </w:p>
        </w:tc>
        <w:tc>
          <w:tcPr>
            <w:tcW w:w="817"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3" w:right="263"/>
              <w:jc w:val="center"/>
              <w:rPr>
                <w:rFonts w:ascii="Times New Roman" w:hAnsi="Times New Roman" w:cs="Times New Roman"/>
                <w:sz w:val="24"/>
                <w:szCs w:val="24"/>
              </w:rPr>
            </w:pPr>
            <w:r w:rsidRPr="00EF25D8">
              <w:rPr>
                <w:rFonts w:ascii="Times New Roman" w:hAnsi="Times New Roman" w:cs="Times New Roman"/>
                <w:sz w:val="24"/>
                <w:szCs w:val="24"/>
              </w:rPr>
              <w:t>80</w:t>
            </w:r>
          </w:p>
        </w:tc>
        <w:tc>
          <w:tcPr>
            <w:tcW w:w="816" w:type="dxa"/>
            <w:tcBorders>
              <w:top w:val="single" w:sz="4" w:space="0" w:color="000000"/>
              <w:left w:val="single" w:sz="4" w:space="0" w:color="000000"/>
              <w:bottom w:val="single" w:sz="4" w:space="0" w:color="000000"/>
              <w:right w:val="single" w:sz="4" w:space="0" w:color="000000"/>
            </w:tcBorders>
          </w:tcPr>
          <w:p w:rsidR="00EF25D8" w:rsidRPr="00EF25D8" w:rsidRDefault="00EF25D8" w:rsidP="00EF25D8">
            <w:pPr>
              <w:kinsoku w:val="0"/>
              <w:overflowPunct w:val="0"/>
              <w:autoSpaceDE w:val="0"/>
              <w:autoSpaceDN w:val="0"/>
              <w:adjustRightInd w:val="0"/>
              <w:spacing w:after="0" w:line="267" w:lineRule="exact"/>
              <w:ind w:left="262" w:right="262"/>
              <w:jc w:val="center"/>
              <w:rPr>
                <w:rFonts w:ascii="Times New Roman" w:hAnsi="Times New Roman" w:cs="Times New Roman"/>
                <w:sz w:val="24"/>
                <w:szCs w:val="24"/>
              </w:rPr>
            </w:pPr>
            <w:r w:rsidRPr="00EF25D8">
              <w:rPr>
                <w:rFonts w:ascii="Times New Roman" w:hAnsi="Times New Roman" w:cs="Times New Roman"/>
                <w:sz w:val="24"/>
                <w:szCs w:val="24"/>
              </w:rPr>
              <w:t>75</w:t>
            </w:r>
          </w:p>
        </w:tc>
      </w:tr>
    </w:tbl>
    <w:p w:rsidR="00EF25D8" w:rsidRDefault="00EF25D8"/>
    <w:sectPr w:rsidR="00EF25D8" w:rsidSect="00EF25D8">
      <w:type w:val="continuous"/>
      <w:pgSz w:w="12240" w:h="16340"/>
      <w:pgMar w:top="1866" w:right="1270" w:bottom="1440" w:left="15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20"/>
  <w:displayHorizontalDrawingGridEvery w:val="2"/>
  <w:displayVerticalDrawingGridEvery w:val="2"/>
  <w:characterSpacingControl w:val="doNotCompress"/>
  <w:compat/>
  <w:rsids>
    <w:rsidRoot w:val="00EF25D8"/>
    <w:rsid w:val="00D31B5F"/>
    <w:rsid w:val="00DA55EB"/>
    <w:rsid w:val="00E229B6"/>
    <w:rsid w:val="00EF25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5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EF25D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2015-10-08T14:25:00Z</dcterms:created>
  <dcterms:modified xsi:type="dcterms:W3CDTF">2015-10-08T14:27:00Z</dcterms:modified>
</cp:coreProperties>
</file>