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89" w:rsidRDefault="00215D89" w:rsidP="00215D89">
      <w:pPr>
        <w:widowControl w:val="0"/>
        <w:autoSpaceDE w:val="0"/>
        <w:autoSpaceDN w:val="0"/>
        <w:adjustRightInd w:val="0"/>
        <w:jc w:val="right"/>
        <w:rPr>
          <w:rFonts w:ascii="Trebuchet MS" w:hAnsi="Trebuchet MS" w:cs="Trebuchet MS"/>
          <w:color w:val="262626"/>
        </w:rPr>
      </w:pPr>
      <w:r>
        <w:rPr>
          <w:rFonts w:ascii="Trebuchet MS" w:hAnsi="Trebuchet MS" w:cs="Trebuchet MS"/>
          <w:color w:val="262626"/>
        </w:rPr>
        <w:t>Applying Ethical Frameworks in Practice</w:t>
      </w:r>
    </w:p>
    <w:p w:rsidR="00215D89" w:rsidRDefault="00215D89" w:rsidP="00215D89">
      <w:pPr>
        <w:widowControl w:val="0"/>
        <w:autoSpaceDE w:val="0"/>
        <w:autoSpaceDN w:val="0"/>
        <w:adjustRightInd w:val="0"/>
        <w:jc w:val="right"/>
        <w:rPr>
          <w:rFonts w:ascii="Trebuchet MS" w:hAnsi="Trebuchet MS" w:cs="Trebuchet MS"/>
          <w:color w:val="262626"/>
          <w:sz w:val="2"/>
          <w:szCs w:val="2"/>
        </w:rPr>
      </w:pPr>
    </w:p>
    <w:p w:rsidR="00215D89" w:rsidRDefault="00215D89" w:rsidP="00215D89">
      <w:pPr>
        <w:widowControl w:val="0"/>
        <w:autoSpaceDE w:val="0"/>
        <w:autoSpaceDN w:val="0"/>
        <w:adjustRightInd w:val="0"/>
        <w:jc w:val="right"/>
        <w:rPr>
          <w:rFonts w:ascii="Trebuchet MS" w:hAnsi="Trebuchet MS" w:cs="Trebuchet MS"/>
          <w:color w:val="434343"/>
          <w:sz w:val="26"/>
          <w:szCs w:val="26"/>
        </w:rPr>
      </w:pPr>
      <w:hyperlink r:id="rId6" w:history="1">
        <w:r>
          <w:rPr>
            <w:rFonts w:ascii="Trebuchet MS" w:hAnsi="Trebuchet MS" w:cs="Trebuchet MS"/>
            <w:color w:val="0D538D"/>
            <w:sz w:val="26"/>
            <w:szCs w:val="26"/>
          </w:rPr>
          <w:t>View Rubric</w:t>
        </w:r>
      </w:hyperlink>
    </w:p>
    <w:p w:rsidR="00215D89" w:rsidRDefault="00215D89" w:rsidP="00215D89">
      <w:pPr>
        <w:widowControl w:val="0"/>
        <w:autoSpaceDE w:val="0"/>
        <w:autoSpaceDN w:val="0"/>
        <w:adjustRightInd w:val="0"/>
        <w:rPr>
          <w:rFonts w:ascii="Trebuchet MS" w:hAnsi="Trebuchet MS" w:cs="Trebuchet MS"/>
          <w:color w:val="434343"/>
          <w:sz w:val="26"/>
          <w:szCs w:val="26"/>
        </w:rPr>
      </w:pPr>
      <w:bookmarkStart w:id="0" w:name="_GoBack"/>
      <w:bookmarkEnd w:id="0"/>
    </w:p>
    <w:p w:rsidR="00215D89" w:rsidRDefault="00215D89" w:rsidP="00215D89">
      <w:pPr>
        <w:widowControl w:val="0"/>
        <w:autoSpaceDE w:val="0"/>
        <w:autoSpaceDN w:val="0"/>
        <w:adjustRightInd w:val="0"/>
        <w:rPr>
          <w:rFonts w:ascii="Trebuchet MS" w:hAnsi="Trebuchet MS" w:cs="Trebuchet MS"/>
          <w:color w:val="434343"/>
          <w:sz w:val="26"/>
          <w:szCs w:val="26"/>
        </w:rPr>
      </w:pPr>
      <w:r>
        <w:rPr>
          <w:rFonts w:ascii="Trebuchet MS" w:hAnsi="Trebuchet MS" w:cs="Trebuchet MS"/>
          <w:b/>
          <w:bCs/>
          <w:color w:val="434343"/>
          <w:sz w:val="26"/>
          <w:szCs w:val="26"/>
        </w:rPr>
        <w:t>Details:</w:t>
      </w:r>
    </w:p>
    <w:p w:rsidR="00215D89" w:rsidRDefault="00215D89" w:rsidP="00215D89">
      <w:pPr>
        <w:widowControl w:val="0"/>
        <w:autoSpaceDE w:val="0"/>
        <w:autoSpaceDN w:val="0"/>
        <w:adjustRightInd w:val="0"/>
        <w:rPr>
          <w:rFonts w:ascii="Trebuchet MS" w:hAnsi="Trebuchet MS" w:cs="Trebuchet MS"/>
          <w:color w:val="434343"/>
          <w:sz w:val="26"/>
          <w:szCs w:val="26"/>
        </w:rPr>
      </w:pPr>
      <w:r>
        <w:rPr>
          <w:rFonts w:ascii="Trebuchet MS" w:hAnsi="Trebuchet MS" w:cs="Trebuchet MS"/>
          <w:color w:val="434343"/>
          <w:sz w:val="26"/>
          <w:szCs w:val="26"/>
        </w:rPr>
        <w:t>Using the steps outlined in the decision-making models in your readings, select one ethical decision-making model and use the model to analyze the case provided. </w:t>
      </w:r>
    </w:p>
    <w:p w:rsidR="00215D89" w:rsidRDefault="00215D89" w:rsidP="00215D89">
      <w:pPr>
        <w:widowControl w:val="0"/>
        <w:autoSpaceDE w:val="0"/>
        <w:autoSpaceDN w:val="0"/>
        <w:adjustRightInd w:val="0"/>
        <w:rPr>
          <w:rFonts w:ascii="Trebuchet MS" w:hAnsi="Trebuchet MS" w:cs="Trebuchet MS"/>
          <w:color w:val="434343"/>
          <w:sz w:val="26"/>
          <w:szCs w:val="26"/>
        </w:rPr>
      </w:pPr>
      <w:r>
        <w:rPr>
          <w:rFonts w:ascii="Trebuchet MS" w:hAnsi="Trebuchet MS" w:cs="Trebuchet MS"/>
          <w:b/>
          <w:bCs/>
          <w:i/>
          <w:iCs/>
          <w:color w:val="434343"/>
          <w:sz w:val="26"/>
          <w:szCs w:val="26"/>
        </w:rPr>
        <w:t>Case Scenario:</w:t>
      </w:r>
    </w:p>
    <w:p w:rsidR="00215D89" w:rsidRDefault="00215D89" w:rsidP="00215D89">
      <w:pPr>
        <w:widowControl w:val="0"/>
        <w:autoSpaceDE w:val="0"/>
        <w:autoSpaceDN w:val="0"/>
        <w:adjustRightInd w:val="0"/>
        <w:rPr>
          <w:rFonts w:ascii="Trebuchet MS" w:hAnsi="Trebuchet MS" w:cs="Trebuchet MS"/>
          <w:color w:val="434343"/>
          <w:sz w:val="26"/>
          <w:szCs w:val="26"/>
        </w:rPr>
      </w:pPr>
      <w:r>
        <w:rPr>
          <w:rFonts w:ascii="Trebuchet MS" w:hAnsi="Trebuchet MS" w:cs="Trebuchet MS"/>
          <w:color w:val="434343"/>
          <w:sz w:val="26"/>
          <w:szCs w:val="26"/>
        </w:rPr>
        <w:t>A 6-year-old develops a high fever accompanied by violent vomiting and convulsions while at school. The child is rushed to a nearby hospital. The attending physician makes a diagnosis of meningitis and requests permission to initiate treatment from the parents. The child’s parents are divorced. The mother, who is not the biological parent of the child, has primary custody. She is a Christian Scientist who insists that no medical treatment be offered for religious reasons. The biological father, who resides in another state, is also contacted. He insists that treatment be given and seeks independent consultation from another physician.</w:t>
      </w:r>
    </w:p>
    <w:p w:rsidR="00215D89" w:rsidRDefault="00215D89" w:rsidP="00215D89">
      <w:pPr>
        <w:widowControl w:val="0"/>
        <w:autoSpaceDE w:val="0"/>
        <w:autoSpaceDN w:val="0"/>
        <w:adjustRightInd w:val="0"/>
        <w:rPr>
          <w:rFonts w:ascii="Trebuchet MS" w:hAnsi="Trebuchet MS" w:cs="Trebuchet MS"/>
          <w:color w:val="434343"/>
          <w:sz w:val="26"/>
          <w:szCs w:val="26"/>
        </w:rPr>
      </w:pPr>
      <w:r>
        <w:rPr>
          <w:rFonts w:ascii="Trebuchet MS" w:hAnsi="Trebuchet MS" w:cs="Trebuchet MS"/>
          <w:b/>
          <w:bCs/>
          <w:i/>
          <w:iCs/>
          <w:color w:val="434343"/>
          <w:sz w:val="26"/>
          <w:szCs w:val="26"/>
        </w:rPr>
        <w:t>Assignment:</w:t>
      </w:r>
    </w:p>
    <w:p w:rsidR="00215D89" w:rsidRDefault="00215D89" w:rsidP="00215D89">
      <w:pPr>
        <w:widowControl w:val="0"/>
        <w:autoSpaceDE w:val="0"/>
        <w:autoSpaceDN w:val="0"/>
        <w:adjustRightInd w:val="0"/>
        <w:rPr>
          <w:rFonts w:ascii="Trebuchet MS" w:hAnsi="Trebuchet MS" w:cs="Trebuchet MS"/>
          <w:color w:val="434343"/>
          <w:sz w:val="26"/>
          <w:szCs w:val="26"/>
        </w:rPr>
      </w:pPr>
      <w:r>
        <w:rPr>
          <w:rFonts w:ascii="Trebuchet MS" w:hAnsi="Trebuchet MS" w:cs="Trebuchet MS"/>
          <w:color w:val="434343"/>
          <w:sz w:val="26"/>
          <w:szCs w:val="26"/>
        </w:rPr>
        <w:t>In a formal, written paper of 800-1,200 words, answer the following questions:</w:t>
      </w:r>
    </w:p>
    <w:p w:rsidR="00215D89" w:rsidRDefault="00215D89" w:rsidP="00215D89">
      <w:pPr>
        <w:widowControl w:val="0"/>
        <w:numPr>
          <w:ilvl w:val="0"/>
          <w:numId w:val="1"/>
        </w:numPr>
        <w:tabs>
          <w:tab w:val="left" w:pos="220"/>
          <w:tab w:val="left" w:pos="720"/>
        </w:tabs>
        <w:autoSpaceDE w:val="0"/>
        <w:autoSpaceDN w:val="0"/>
        <w:adjustRightInd w:val="0"/>
        <w:ind w:hanging="720"/>
        <w:rPr>
          <w:rFonts w:ascii="Trebuchet MS" w:hAnsi="Trebuchet MS" w:cs="Trebuchet MS"/>
          <w:color w:val="434343"/>
          <w:sz w:val="26"/>
          <w:szCs w:val="26"/>
        </w:rPr>
      </w:pPr>
      <w:r>
        <w:rPr>
          <w:rFonts w:ascii="Trebuchet MS" w:hAnsi="Trebuchet MS" w:cs="Trebuchet MS"/>
          <w:color w:val="434343"/>
          <w:sz w:val="26"/>
          <w:szCs w:val="26"/>
        </w:rPr>
        <w:t>What is the ethical dilemma here?</w:t>
      </w:r>
    </w:p>
    <w:p w:rsidR="00215D89" w:rsidRDefault="00215D89" w:rsidP="00215D89">
      <w:pPr>
        <w:widowControl w:val="0"/>
        <w:numPr>
          <w:ilvl w:val="0"/>
          <w:numId w:val="1"/>
        </w:numPr>
        <w:tabs>
          <w:tab w:val="left" w:pos="220"/>
          <w:tab w:val="left" w:pos="720"/>
        </w:tabs>
        <w:autoSpaceDE w:val="0"/>
        <w:autoSpaceDN w:val="0"/>
        <w:adjustRightInd w:val="0"/>
        <w:ind w:hanging="720"/>
        <w:rPr>
          <w:rFonts w:ascii="Trebuchet MS" w:hAnsi="Trebuchet MS" w:cs="Trebuchet MS"/>
          <w:color w:val="434343"/>
          <w:sz w:val="26"/>
          <w:szCs w:val="26"/>
        </w:rPr>
      </w:pPr>
      <w:r>
        <w:rPr>
          <w:rFonts w:ascii="Trebuchet MS" w:hAnsi="Trebuchet MS" w:cs="Trebuchet MS"/>
          <w:color w:val="434343"/>
          <w:sz w:val="26"/>
          <w:szCs w:val="26"/>
        </w:rPr>
        <w:t>Describe the decision-making model you selected from your readings.</w:t>
      </w:r>
    </w:p>
    <w:p w:rsidR="00215D89" w:rsidRDefault="00215D89" w:rsidP="00215D89">
      <w:pPr>
        <w:widowControl w:val="0"/>
        <w:numPr>
          <w:ilvl w:val="0"/>
          <w:numId w:val="1"/>
        </w:numPr>
        <w:tabs>
          <w:tab w:val="left" w:pos="220"/>
          <w:tab w:val="left" w:pos="720"/>
        </w:tabs>
        <w:autoSpaceDE w:val="0"/>
        <w:autoSpaceDN w:val="0"/>
        <w:adjustRightInd w:val="0"/>
        <w:ind w:hanging="720"/>
        <w:rPr>
          <w:rFonts w:ascii="Trebuchet MS" w:hAnsi="Trebuchet MS" w:cs="Trebuchet MS"/>
          <w:color w:val="434343"/>
          <w:sz w:val="26"/>
          <w:szCs w:val="26"/>
        </w:rPr>
      </w:pPr>
      <w:r>
        <w:rPr>
          <w:rFonts w:ascii="Trebuchet MS" w:hAnsi="Trebuchet MS" w:cs="Trebuchet MS"/>
          <w:color w:val="434343"/>
          <w:sz w:val="26"/>
          <w:szCs w:val="26"/>
        </w:rPr>
        <w:t>How would you resolve this dilemma using the model?</w:t>
      </w:r>
    </w:p>
    <w:p w:rsidR="00215D89" w:rsidRDefault="00215D89" w:rsidP="00215D89">
      <w:pPr>
        <w:widowControl w:val="0"/>
        <w:numPr>
          <w:ilvl w:val="0"/>
          <w:numId w:val="1"/>
        </w:numPr>
        <w:tabs>
          <w:tab w:val="left" w:pos="220"/>
          <w:tab w:val="left" w:pos="720"/>
        </w:tabs>
        <w:autoSpaceDE w:val="0"/>
        <w:autoSpaceDN w:val="0"/>
        <w:adjustRightInd w:val="0"/>
        <w:ind w:hanging="720"/>
        <w:rPr>
          <w:rFonts w:ascii="Trebuchet MS" w:hAnsi="Trebuchet MS" w:cs="Trebuchet MS"/>
          <w:color w:val="434343"/>
          <w:sz w:val="26"/>
          <w:szCs w:val="26"/>
        </w:rPr>
      </w:pPr>
      <w:r>
        <w:rPr>
          <w:rFonts w:ascii="Trebuchet MS" w:hAnsi="Trebuchet MS" w:cs="Trebuchet MS"/>
          <w:color w:val="434343"/>
          <w:sz w:val="26"/>
          <w:szCs w:val="26"/>
        </w:rPr>
        <w:t>Include, at the end of your paper, a 200-word dialog in which you explain your decision to the family. (Remember to use language that the family would understand).</w:t>
      </w:r>
    </w:p>
    <w:p w:rsidR="00215D89" w:rsidRDefault="00215D89" w:rsidP="00215D89">
      <w:pPr>
        <w:widowControl w:val="0"/>
        <w:autoSpaceDE w:val="0"/>
        <w:autoSpaceDN w:val="0"/>
        <w:adjustRightInd w:val="0"/>
        <w:rPr>
          <w:rFonts w:ascii="Trebuchet MS" w:hAnsi="Trebuchet MS" w:cs="Trebuchet MS"/>
          <w:color w:val="434343"/>
          <w:sz w:val="26"/>
          <w:szCs w:val="26"/>
        </w:rPr>
      </w:pPr>
      <w:r>
        <w:rPr>
          <w:rFonts w:ascii="Trebuchet MS" w:hAnsi="Trebuchet MS" w:cs="Trebuchet MS"/>
          <w:color w:val="434343"/>
          <w:sz w:val="26"/>
          <w:szCs w:val="26"/>
        </w:rPr>
        <w:t>A minimum of three references must be used.</w:t>
      </w:r>
    </w:p>
    <w:p w:rsidR="00215D89" w:rsidRDefault="00215D89" w:rsidP="00215D89">
      <w:pPr>
        <w:widowControl w:val="0"/>
        <w:autoSpaceDE w:val="0"/>
        <w:autoSpaceDN w:val="0"/>
        <w:adjustRightInd w:val="0"/>
        <w:rPr>
          <w:rFonts w:ascii="Trebuchet MS" w:hAnsi="Trebuchet MS" w:cs="Trebuchet MS"/>
          <w:color w:val="434343"/>
          <w:sz w:val="26"/>
          <w:szCs w:val="26"/>
        </w:rPr>
      </w:pPr>
      <w:r>
        <w:rPr>
          <w:rFonts w:ascii="Trebuchet MS" w:hAnsi="Trebuchet MS" w:cs="Trebuchet MS"/>
          <w:color w:val="434343"/>
          <w:sz w:val="26"/>
          <w:szCs w:val="26"/>
        </w:rPr>
        <w:t>Prepare this assignment according to the APA guidelines found in the APA Style Guide, located in the Student Success Center. An abstract is not required.</w:t>
      </w:r>
    </w:p>
    <w:p w:rsidR="00215D89" w:rsidRDefault="00215D89" w:rsidP="00215D89">
      <w:pPr>
        <w:widowControl w:val="0"/>
        <w:autoSpaceDE w:val="0"/>
        <w:autoSpaceDN w:val="0"/>
        <w:adjustRightInd w:val="0"/>
        <w:rPr>
          <w:rFonts w:ascii="Trebuchet MS" w:hAnsi="Trebuchet MS" w:cs="Trebuchet MS"/>
          <w:color w:val="434343"/>
          <w:sz w:val="26"/>
          <w:szCs w:val="26"/>
        </w:rPr>
      </w:pPr>
      <w:r>
        <w:rPr>
          <w:rFonts w:ascii="Trebuchet MS" w:hAnsi="Trebuchet MS" w:cs="Trebuchet MS"/>
          <w:color w:val="434343"/>
          <w:sz w:val="26"/>
          <w:szCs w:val="26"/>
        </w:rPr>
        <w:t>This assignment uses a rubric. Please review the rubric prior to beginning the assignment to become familiar with the expectations for successful completion.</w:t>
      </w:r>
    </w:p>
    <w:p w:rsidR="00DD1B43" w:rsidRDefault="00215D89" w:rsidP="00215D89">
      <w:r>
        <w:rPr>
          <w:rFonts w:ascii="Trebuchet MS" w:hAnsi="Trebuchet MS" w:cs="Trebuchet MS"/>
          <w:color w:val="434343"/>
          <w:sz w:val="26"/>
          <w:szCs w:val="26"/>
        </w:rPr>
        <w:t xml:space="preserve">You are required to submit this assignment to </w:t>
      </w:r>
      <w:proofErr w:type="spellStart"/>
      <w:r>
        <w:rPr>
          <w:rFonts w:ascii="Trebuchet MS" w:hAnsi="Trebuchet MS" w:cs="Trebuchet MS"/>
          <w:color w:val="434343"/>
          <w:sz w:val="26"/>
          <w:szCs w:val="26"/>
        </w:rPr>
        <w:t>Turnitin</w:t>
      </w:r>
      <w:proofErr w:type="spellEnd"/>
      <w:r>
        <w:rPr>
          <w:rFonts w:ascii="Trebuchet MS" w:hAnsi="Trebuchet MS" w:cs="Trebuchet MS"/>
          <w:color w:val="434343"/>
          <w:sz w:val="26"/>
          <w:szCs w:val="26"/>
        </w:rPr>
        <w:t xml:space="preserve">. Please refer to the directions in the Student Success Center. Only Word documents can be submitted to </w:t>
      </w:r>
      <w:proofErr w:type="spellStart"/>
      <w:r>
        <w:rPr>
          <w:rFonts w:ascii="Trebuchet MS" w:hAnsi="Trebuchet MS" w:cs="Trebuchet MS"/>
          <w:color w:val="434343"/>
          <w:sz w:val="26"/>
          <w:szCs w:val="26"/>
        </w:rPr>
        <w:t>Turnitin</w:t>
      </w:r>
      <w:proofErr w:type="spellEnd"/>
      <w:r>
        <w:rPr>
          <w:rFonts w:ascii="Trebuchet MS" w:hAnsi="Trebuchet MS" w:cs="Trebuchet MS"/>
          <w:color w:val="434343"/>
          <w:sz w:val="26"/>
          <w:szCs w:val="26"/>
        </w:rPr>
        <w:t>.</w:t>
      </w:r>
    </w:p>
    <w:sectPr w:rsidR="00DD1B43" w:rsidSect="00DD1B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89"/>
    <w:rsid w:val="00215D89"/>
    <w:rsid w:val="00DD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A9C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Macintosh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2015-09-04T10:37:00Z</dcterms:created>
  <dcterms:modified xsi:type="dcterms:W3CDTF">2015-09-04T10:38:00Z</dcterms:modified>
</cp:coreProperties>
</file>