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55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1733"/>
        <w:gridCol w:w="2185"/>
        <w:gridCol w:w="1748"/>
        <w:gridCol w:w="2531"/>
      </w:tblGrid>
      <w:tr w:rsidR="00734C5D" w:rsidTr="00734C5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61" w:type="dxa"/>
          </w:tcPr>
          <w:p w:rsidR="00734C5D" w:rsidRDefault="00734C5D" w:rsidP="00734C5D"/>
        </w:tc>
        <w:tc>
          <w:tcPr>
            <w:tcW w:w="1733" w:type="dxa"/>
          </w:tcPr>
          <w:p w:rsidR="00734C5D" w:rsidRDefault="00734C5D" w:rsidP="00734C5D"/>
        </w:tc>
        <w:tc>
          <w:tcPr>
            <w:tcW w:w="6464" w:type="dxa"/>
            <w:gridSpan w:val="3"/>
          </w:tcPr>
          <w:p w:rsidR="00734C5D" w:rsidRDefault="00734C5D" w:rsidP="00734C5D"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Conflict Perspective</w:t>
            </w:r>
          </w:p>
        </w:tc>
      </w:tr>
      <w:tr w:rsidR="00734C5D" w:rsidTr="00734C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61" w:type="dxa"/>
          </w:tcPr>
          <w:p w:rsidR="00734C5D" w:rsidRDefault="00734C5D" w:rsidP="00734C5D"/>
        </w:tc>
        <w:tc>
          <w:tcPr>
            <w:tcW w:w="1733" w:type="dxa"/>
          </w:tcPr>
          <w:p w:rsidR="00734C5D" w:rsidRDefault="00734C5D" w:rsidP="00734C5D"/>
        </w:tc>
        <w:tc>
          <w:tcPr>
            <w:tcW w:w="2185" w:type="dxa"/>
          </w:tcPr>
          <w:p w:rsidR="00734C5D" w:rsidRDefault="00734C5D" w:rsidP="00734C5D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Intrapsychic</w:t>
            </w:r>
            <w:proofErr w:type="spellEnd"/>
          </w:p>
        </w:tc>
        <w:tc>
          <w:tcPr>
            <w:tcW w:w="1748" w:type="dxa"/>
          </w:tcPr>
          <w:p w:rsidR="00734C5D" w:rsidRDefault="00734C5D" w:rsidP="00734C5D">
            <w:r>
              <w:rPr>
                <w:rFonts w:ascii="Arial" w:hAnsi="Arial" w:cs="Arial"/>
                <w:color w:val="000000"/>
                <w:sz w:val="20"/>
                <w:szCs w:val="20"/>
              </w:rPr>
              <w:t>Interpersonal</w:t>
            </w:r>
          </w:p>
        </w:tc>
        <w:tc>
          <w:tcPr>
            <w:tcW w:w="2530" w:type="dxa"/>
          </w:tcPr>
          <w:p w:rsidR="00734C5D" w:rsidRDefault="00734C5D" w:rsidP="00734C5D">
            <w:r>
              <w:rPr>
                <w:rFonts w:ascii="Arial" w:hAnsi="Arial" w:cs="Arial"/>
                <w:color w:val="000000"/>
                <w:sz w:val="20"/>
                <w:szCs w:val="20"/>
              </w:rPr>
              <w:t>Group-to-Group</w:t>
            </w:r>
          </w:p>
        </w:tc>
      </w:tr>
      <w:tr w:rsidR="00734C5D" w:rsidTr="00734C5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1" w:type="dxa"/>
            <w:vMerge w:val="restart"/>
          </w:tcPr>
          <w:p w:rsidR="00734C5D" w:rsidRDefault="00734C5D" w:rsidP="00734C5D"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Contextual Factors</w:t>
            </w:r>
          </w:p>
        </w:tc>
        <w:tc>
          <w:tcPr>
            <w:tcW w:w="1733" w:type="dxa"/>
          </w:tcPr>
          <w:tbl>
            <w:tblPr>
              <w:tblW w:w="6993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6102"/>
            </w:tblGrid>
            <w:tr w:rsidR="00734C5D" w:rsidRPr="00734C5D" w:rsidTr="00734C5D">
              <w:trPr>
                <w:trHeight w:val="197"/>
                <w:tblCellSpacing w:w="0" w:type="dxa"/>
              </w:trPr>
              <w:tc>
                <w:tcPr>
                  <w:tcW w:w="891" w:type="dxa"/>
                  <w:vMerge w:val="restart"/>
                  <w:vAlign w:val="center"/>
                  <w:hideMark/>
                </w:tcPr>
                <w:p w:rsidR="00734C5D" w:rsidRPr="00734C5D" w:rsidRDefault="00734C5D" w:rsidP="00734C5D">
                  <w:pPr>
                    <w:framePr w:hSpace="180" w:wrap="around" w:hAnchor="margin" w:y="11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02" w:type="dxa"/>
                  <w:hideMark/>
                </w:tcPr>
                <w:p w:rsidR="00734C5D" w:rsidRPr="00734C5D" w:rsidRDefault="00734C5D" w:rsidP="00734C5D">
                  <w:pPr>
                    <w:framePr w:hSpace="180" w:wrap="around" w:hAnchor="margin" w:y="115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4C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Power</w:t>
                  </w:r>
                </w:p>
              </w:tc>
            </w:tr>
            <w:tr w:rsidR="00734C5D" w:rsidRPr="00734C5D" w:rsidTr="00734C5D">
              <w:trPr>
                <w:trHeight w:val="208"/>
                <w:tblCellSpacing w:w="0" w:type="dxa"/>
              </w:trPr>
              <w:tc>
                <w:tcPr>
                  <w:tcW w:w="891" w:type="dxa"/>
                  <w:vMerge/>
                  <w:vAlign w:val="center"/>
                  <w:hideMark/>
                </w:tcPr>
                <w:p w:rsidR="00734C5D" w:rsidRPr="00734C5D" w:rsidRDefault="00734C5D" w:rsidP="00734C5D">
                  <w:pPr>
                    <w:framePr w:hSpace="180" w:wrap="around" w:hAnchor="margin" w:y="11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02" w:type="dxa"/>
                  <w:vAlign w:val="center"/>
                  <w:hideMark/>
                </w:tcPr>
                <w:p w:rsidR="00734C5D" w:rsidRPr="00734C5D" w:rsidRDefault="00734C5D" w:rsidP="00734C5D">
                  <w:pPr>
                    <w:framePr w:hSpace="180" w:wrap="around" w:hAnchor="margin" w:y="11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34C5D" w:rsidRDefault="00734C5D" w:rsidP="00734C5D"/>
        </w:tc>
        <w:tc>
          <w:tcPr>
            <w:tcW w:w="2185" w:type="dxa"/>
          </w:tcPr>
          <w:p w:rsidR="00734C5D" w:rsidRDefault="00734C5D" w:rsidP="00734C5D"/>
        </w:tc>
        <w:tc>
          <w:tcPr>
            <w:tcW w:w="1748" w:type="dxa"/>
          </w:tcPr>
          <w:p w:rsidR="00734C5D" w:rsidRDefault="00734C5D" w:rsidP="00734C5D"/>
        </w:tc>
        <w:tc>
          <w:tcPr>
            <w:tcW w:w="2530" w:type="dxa"/>
          </w:tcPr>
          <w:p w:rsidR="00734C5D" w:rsidRDefault="00734C5D" w:rsidP="00734C5D"/>
        </w:tc>
      </w:tr>
      <w:tr w:rsidR="00734C5D" w:rsidTr="00734C5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61" w:type="dxa"/>
            <w:vMerge/>
          </w:tcPr>
          <w:p w:rsidR="00734C5D" w:rsidRDefault="00734C5D" w:rsidP="00734C5D"/>
        </w:tc>
        <w:tc>
          <w:tcPr>
            <w:tcW w:w="1733" w:type="dxa"/>
          </w:tcPr>
          <w:p w:rsidR="00734C5D" w:rsidRDefault="00734C5D" w:rsidP="00734C5D"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2185" w:type="dxa"/>
          </w:tcPr>
          <w:p w:rsidR="00734C5D" w:rsidRDefault="00734C5D" w:rsidP="00734C5D"/>
        </w:tc>
        <w:tc>
          <w:tcPr>
            <w:tcW w:w="1748" w:type="dxa"/>
          </w:tcPr>
          <w:p w:rsidR="00734C5D" w:rsidRDefault="00734C5D" w:rsidP="00734C5D"/>
        </w:tc>
        <w:tc>
          <w:tcPr>
            <w:tcW w:w="2530" w:type="dxa"/>
          </w:tcPr>
          <w:p w:rsidR="00734C5D" w:rsidRDefault="00734C5D" w:rsidP="00734C5D"/>
        </w:tc>
      </w:tr>
      <w:tr w:rsidR="00734C5D" w:rsidTr="00734C5D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961" w:type="dxa"/>
            <w:vMerge/>
          </w:tcPr>
          <w:p w:rsidR="00734C5D" w:rsidRDefault="00734C5D" w:rsidP="00734C5D"/>
        </w:tc>
        <w:tc>
          <w:tcPr>
            <w:tcW w:w="1733" w:type="dxa"/>
          </w:tcPr>
          <w:p w:rsidR="00734C5D" w:rsidRDefault="00734C5D" w:rsidP="00734C5D">
            <w:r>
              <w:rPr>
                <w:rFonts w:ascii="Arial" w:hAnsi="Arial" w:cs="Arial"/>
                <w:color w:val="000000"/>
                <w:sz w:val="20"/>
                <w:szCs w:val="20"/>
              </w:rPr>
              <w:t>Pressure for resolution</w:t>
            </w:r>
          </w:p>
        </w:tc>
        <w:tc>
          <w:tcPr>
            <w:tcW w:w="2185" w:type="dxa"/>
          </w:tcPr>
          <w:p w:rsidR="00734C5D" w:rsidRDefault="00734C5D" w:rsidP="00734C5D"/>
        </w:tc>
        <w:tc>
          <w:tcPr>
            <w:tcW w:w="1748" w:type="dxa"/>
          </w:tcPr>
          <w:p w:rsidR="00734C5D" w:rsidRDefault="00734C5D" w:rsidP="00734C5D"/>
        </w:tc>
        <w:tc>
          <w:tcPr>
            <w:tcW w:w="2530" w:type="dxa"/>
          </w:tcPr>
          <w:p w:rsidR="00734C5D" w:rsidRDefault="00734C5D" w:rsidP="00734C5D"/>
          <w:p w:rsidR="00734C5D" w:rsidRDefault="00734C5D" w:rsidP="00734C5D"/>
          <w:p w:rsidR="00734C5D" w:rsidRDefault="00734C5D" w:rsidP="00734C5D"/>
          <w:p w:rsidR="00734C5D" w:rsidRDefault="00734C5D" w:rsidP="00734C5D"/>
          <w:p w:rsidR="00734C5D" w:rsidRDefault="00734C5D" w:rsidP="00734C5D"/>
        </w:tc>
      </w:tr>
    </w:tbl>
    <w:p w:rsidR="00734C5D" w:rsidRDefault="00734C5D" w:rsidP="00734C5D"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a narrative form, identify the similarities and differences among the three conflict perspectives. To do this, create the following two-dimensional matrix:</w:t>
      </w:r>
    </w:p>
    <w:p w:rsidR="00734C5D" w:rsidRPr="00734C5D" w:rsidRDefault="00734C5D" w:rsidP="00734C5D"/>
    <w:p w:rsidR="00734C5D" w:rsidRPr="00734C5D" w:rsidRDefault="00734C5D" w:rsidP="00734C5D"/>
    <w:p w:rsidR="00734C5D" w:rsidRPr="00734C5D" w:rsidRDefault="00734C5D" w:rsidP="00734C5D">
      <w:r>
        <w:rPr>
          <w:rFonts w:ascii="Arial" w:hAnsi="Arial" w:cs="Arial"/>
          <w:color w:val="000000"/>
          <w:sz w:val="20"/>
          <w:szCs w:val="20"/>
        </w:rPr>
        <w:t xml:space="preserve">On the basis of this module's readings and additional research, fill out the matrix with details on how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power</w:t>
      </w:r>
      <w:r>
        <w:rPr>
          <w:rFonts w:ascii="Arial" w:hAnsi="Arial" w:cs="Arial"/>
          <w:color w:val="000000"/>
          <w:sz w:val="20"/>
          <w:szCs w:val="20"/>
        </w:rPr>
        <w:t xml:space="preserve"> is typically displayed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and handled in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intrapsychic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>, interpersonal</w:t>
      </w:r>
      <w:r>
        <w:rPr>
          <w:rFonts w:ascii="Arial" w:hAnsi="Arial" w:cs="Arial"/>
          <w:color w:val="000000"/>
          <w:sz w:val="20"/>
          <w:szCs w:val="20"/>
        </w:rPr>
        <w:t xml:space="preserve">, and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group-to-group</w:t>
      </w:r>
      <w:r>
        <w:rPr>
          <w:rFonts w:ascii="Arial" w:hAnsi="Arial" w:cs="Arial"/>
          <w:color w:val="000000"/>
          <w:sz w:val="20"/>
          <w:szCs w:val="20"/>
        </w:rPr>
        <w:t xml:space="preserve"> conflicts. Repeat with the other two contextual factors—</w:t>
      </w:r>
    </w:p>
    <w:p w:rsidR="00734C5D" w:rsidRPr="00734C5D" w:rsidRDefault="00734C5D" w:rsidP="00734C5D"/>
    <w:p w:rsidR="00734C5D" w:rsidRPr="00734C5D" w:rsidRDefault="00734C5D" w:rsidP="00734C5D"/>
    <w:p w:rsidR="00734C5D" w:rsidRPr="00734C5D" w:rsidRDefault="00734C5D" w:rsidP="00734C5D"/>
    <w:p w:rsidR="00734C5D" w:rsidRPr="00734C5D" w:rsidRDefault="00734C5D" w:rsidP="00734C5D"/>
    <w:p w:rsidR="00734C5D" w:rsidRPr="00734C5D" w:rsidRDefault="00734C5D" w:rsidP="00734C5D"/>
    <w:p w:rsidR="00734C5D" w:rsidRPr="00734C5D" w:rsidRDefault="00734C5D" w:rsidP="00734C5D"/>
    <w:p w:rsidR="00734C5D" w:rsidRPr="00734C5D" w:rsidRDefault="00734C5D" w:rsidP="00734C5D"/>
    <w:p w:rsidR="00734C5D" w:rsidRPr="00734C5D" w:rsidRDefault="00734C5D" w:rsidP="00734C5D"/>
    <w:p w:rsidR="00DD6B06" w:rsidRPr="00734C5D" w:rsidRDefault="00DD6B06" w:rsidP="00734C5D"/>
    <w:sectPr w:rsidR="00DD6B06" w:rsidRPr="0073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5D"/>
    <w:rsid w:val="00734C5D"/>
    <w:rsid w:val="00D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A62AC-3B08-42F5-97AC-FAC15DF3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C5D"/>
    <w:rPr>
      <w:b/>
      <w:bCs/>
    </w:rPr>
  </w:style>
  <w:style w:type="character" w:styleId="Emphasis">
    <w:name w:val="Emphasis"/>
    <w:basedOn w:val="DefaultParagraphFont"/>
    <w:uiPriority w:val="20"/>
    <w:qFormat/>
    <w:rsid w:val="00734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2015-08-31T22:23:00Z</dcterms:created>
  <dcterms:modified xsi:type="dcterms:W3CDTF">2015-08-31T22:32:00Z</dcterms:modified>
</cp:coreProperties>
</file>