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E4">
        <w:rPr>
          <w:rFonts w:ascii="Times New Roman" w:eastAsia="Times New Roman" w:hAnsi="Times New Roman" w:cs="Times New Roman"/>
          <w:sz w:val="24"/>
          <w:szCs w:val="24"/>
        </w:rPr>
        <w:t> For a summary of SOX see:</w:t>
      </w:r>
    </w:p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905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/content/enforced/59492-022252-04-2151-MBA-9040/AICPA </w:t>
        </w:r>
        <w:proofErr w:type="spellStart"/>
        <w:r w:rsidRPr="00905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Sarbanes_Oxley</w:t>
        </w:r>
        <w:proofErr w:type="spellEnd"/>
        <w:r w:rsidRPr="00905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2014.odp</w:t>
        </w:r>
      </w:hyperlink>
    </w:p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E4">
        <w:rPr>
          <w:rFonts w:ascii="Times New Roman" w:eastAsia="Times New Roman" w:hAnsi="Times New Roman" w:cs="Times New Roman"/>
          <w:sz w:val="24"/>
          <w:szCs w:val="24"/>
        </w:rPr>
        <w:t>For explanations about Audits and Audit Committees click here:</w:t>
      </w:r>
    </w:p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E4">
        <w:rPr>
          <w:rFonts w:ascii="Times New Roman" w:eastAsia="Times New Roman" w:hAnsi="Times New Roman" w:cs="Times New Roman"/>
          <w:sz w:val="24"/>
          <w:szCs w:val="24"/>
        </w:rPr>
        <w:t>       </w:t>
      </w:r>
      <w:hyperlink r:id="rId5" w:history="1">
        <w:r w:rsidRPr="00905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http://www.caqforinvestors.org/</w:t>
        </w:r>
      </w:hyperlink>
    </w:p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E4">
        <w:rPr>
          <w:rFonts w:ascii="Times New Roman" w:eastAsia="Times New Roman" w:hAnsi="Times New Roman" w:cs="Times New Roman"/>
          <w:sz w:val="24"/>
          <w:szCs w:val="24"/>
        </w:rPr>
        <w:t>For an excellent video on ethics. Click here: </w:t>
      </w:r>
    </w:p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E4">
        <w:rPr>
          <w:rFonts w:ascii="Times New Roman" w:eastAsia="Times New Roman" w:hAnsi="Times New Roman" w:cs="Times New Roman"/>
          <w:sz w:val="24"/>
          <w:szCs w:val="24"/>
        </w:rPr>
        <w:t>      </w:t>
      </w:r>
      <w:hyperlink r:id="rId6" w:history="1">
        <w:r w:rsidRPr="00905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http://www.ted.com/talks/michael_sandel_what_s_the_right_thing_to_do.html</w:t>
        </w:r>
      </w:hyperlink>
    </w:p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E4">
        <w:rPr>
          <w:rFonts w:ascii="Times New Roman" w:eastAsia="Times New Roman" w:hAnsi="Times New Roman" w:cs="Times New Roman"/>
          <w:sz w:val="24"/>
          <w:szCs w:val="24"/>
        </w:rPr>
        <w:t>  Finally, a little humorous song: Happy Birthday to Sarbanes-Oxley</w:t>
      </w:r>
    </w:p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05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http://www.youtube.com/watch?v=n2ylBKOURtw&amp;feature=related</w:t>
        </w:r>
      </w:hyperlink>
      <w:r w:rsidRPr="009052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E4">
        <w:rPr>
          <w:rFonts w:ascii="Times New Roman" w:eastAsia="Times New Roman" w:hAnsi="Times New Roman" w:cs="Times New Roman"/>
          <w:sz w:val="24"/>
          <w:szCs w:val="24"/>
        </w:rPr>
        <w:t>****************************</w:t>
      </w:r>
    </w:p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E4">
        <w:rPr>
          <w:rFonts w:ascii="Times New Roman" w:eastAsia="Times New Roman" w:hAnsi="Times New Roman" w:cs="Times New Roman"/>
          <w:sz w:val="24"/>
          <w:szCs w:val="24"/>
        </w:rPr>
        <w:t>A Useful Summary Table for the Week 6 Assignment</w:t>
      </w:r>
    </w:p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E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1082"/>
        <w:gridCol w:w="687"/>
        <w:gridCol w:w="576"/>
        <w:gridCol w:w="842"/>
        <w:gridCol w:w="975"/>
        <w:gridCol w:w="695"/>
        <w:gridCol w:w="910"/>
      </w:tblGrid>
      <w:tr w:rsidR="009052E4" w:rsidRPr="009052E4" w:rsidTr="00905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SOX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Audit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CEO &amp;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CFO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Audit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Firms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Internal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Controls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SOX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proofErr w:type="spellEnd"/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Disadv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Changes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To SOX?</w:t>
            </w:r>
          </w:p>
        </w:tc>
      </w:tr>
      <w:tr w:rsidR="009052E4" w:rsidRPr="009052E4" w:rsidTr="00905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101 PCAOB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52E4" w:rsidRPr="009052E4" w:rsidTr="00905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103 Regulation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Of Audit Firms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052E4" w:rsidRPr="009052E4" w:rsidTr="00905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201 Restriction on Non-audit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52E4" w:rsidRPr="009052E4" w:rsidTr="00905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203 Audit Partner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52E4" w:rsidRPr="009052E4" w:rsidTr="00905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204 Audit Firm to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Report to Audit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52E4" w:rsidRPr="009052E4" w:rsidTr="00905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301 Duties of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Audit Committee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52E4" w:rsidRPr="009052E4" w:rsidTr="00905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302 CEO &amp; CFO to Certify Fin Statements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52E4" w:rsidRPr="009052E4" w:rsidTr="00905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304 Forfeiture of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Incentive Compensation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52E4" w:rsidRPr="009052E4" w:rsidTr="00905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404 Internal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052E4" w:rsidRPr="009052E4" w:rsidTr="00905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Whistleblowers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E4" w:rsidRPr="009052E4" w:rsidRDefault="009052E4" w:rsidP="00905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E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E4">
        <w:rPr>
          <w:rFonts w:ascii="Times New Roman" w:eastAsia="Times New Roman" w:hAnsi="Times New Roman" w:cs="Times New Roman"/>
          <w:sz w:val="24"/>
          <w:szCs w:val="24"/>
        </w:rPr>
        <w:t>****************************</w:t>
      </w:r>
    </w:p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E4">
        <w:rPr>
          <w:rFonts w:ascii="Times New Roman" w:eastAsia="Times New Roman" w:hAnsi="Times New Roman" w:cs="Times New Roman"/>
          <w:sz w:val="24"/>
          <w:szCs w:val="24"/>
        </w:rPr>
        <w:t> For information on the Code of Professional Conduct for auditors, see the posted file named "AICPA Code of Professional Conduct.doc"</w:t>
      </w:r>
    </w:p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E4">
        <w:rPr>
          <w:rFonts w:ascii="Times New Roman" w:eastAsia="Times New Roman" w:hAnsi="Times New Roman" w:cs="Times New Roman"/>
          <w:sz w:val="24"/>
          <w:szCs w:val="24"/>
        </w:rPr>
        <w:t>  ****************************  </w:t>
      </w:r>
    </w:p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Need </w:t>
      </w:r>
      <w:r w:rsidRPr="009052E4">
        <w:rPr>
          <w:rFonts w:ascii="Times New Roman" w:eastAsia="Times New Roman" w:hAnsi="Times New Roman" w:cs="Times New Roman"/>
          <w:sz w:val="24"/>
          <w:szCs w:val="24"/>
        </w:rPr>
        <w:t>specific, factual answers, and not for subjective speculation or opinions lacking in supportive evidence.</w:t>
      </w:r>
    </w:p>
    <w:p w:rsidR="009052E4" w:rsidRPr="009052E4" w:rsidRDefault="009052E4" w:rsidP="0090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E4">
        <w:rPr>
          <w:rFonts w:ascii="Times New Roman" w:eastAsia="Times New Roman" w:hAnsi="Times New Roman" w:cs="Times New Roman"/>
          <w:sz w:val="24"/>
          <w:szCs w:val="24"/>
        </w:rPr>
        <w:t>    Objectively present all sides of issues that may be controversial, and support your conclusions with credible evidence.</w:t>
      </w:r>
      <w:bookmarkStart w:id="0" w:name="_GoBack"/>
      <w:bookmarkEnd w:id="0"/>
    </w:p>
    <w:p w:rsidR="006C6922" w:rsidRPr="009052E4" w:rsidRDefault="009052E4" w:rsidP="009052E4"/>
    <w:sectPr w:rsidR="006C6922" w:rsidRPr="0090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06"/>
    <w:rsid w:val="003E0F38"/>
    <w:rsid w:val="00725F76"/>
    <w:rsid w:val="008D1506"/>
    <w:rsid w:val="009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7047D-5843-499A-BB13-DAB25FF9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15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1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2ylBKOURtw&amp;feature=rela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d.com/talks/michael_sandel_what_s_the_right_thing_to_do.html" TargetMode="External"/><Relationship Id="rId5" Type="http://schemas.openxmlformats.org/officeDocument/2006/relationships/hyperlink" Target="http://www.caqforinvestors.org/" TargetMode="External"/><Relationship Id="rId4" Type="http://schemas.openxmlformats.org/officeDocument/2006/relationships/hyperlink" Target="https://learn.umuc.edu/content/enforced/59492-022252-04-2151-MBA-9040/AICPA%20Sarbanes_Oxley%202014.odp?_&amp;d2lSessionVal=iYJW9KL7JhkG78pRFg7v7QB1g&amp;ou=59492&amp;_&amp;d2lSessionVal=jbJritN24v5uICPDnCyf4YwLs&amp;ou=1195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Iqbal</dc:creator>
  <cp:keywords/>
  <dc:description/>
  <cp:lastModifiedBy>Mohammed Iqbal</cp:lastModifiedBy>
  <cp:revision>2</cp:revision>
  <dcterms:created xsi:type="dcterms:W3CDTF">2015-08-12T02:05:00Z</dcterms:created>
  <dcterms:modified xsi:type="dcterms:W3CDTF">2015-08-12T02:05:00Z</dcterms:modified>
</cp:coreProperties>
</file>