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19" w:rsidRPr="000D7B77" w:rsidRDefault="00335C19" w:rsidP="00335C19">
      <w:pPr>
        <w:pStyle w:val="BodyText"/>
        <w:rPr>
          <w:rFonts w:asciiTheme="majorHAnsi" w:hAnsiTheme="majorHAnsi"/>
        </w:rPr>
      </w:pPr>
      <w:r>
        <w:rPr>
          <w:rFonts w:asciiTheme="majorHAnsi" w:hAnsiTheme="majorHAnsi"/>
        </w:rPr>
        <w:t>The Osborne Manufacture</w:t>
      </w:r>
      <w:bookmarkStart w:id="0" w:name="_GoBack"/>
      <w:bookmarkEnd w:id="0"/>
      <w:r w:rsidRPr="000D7B77">
        <w:rPr>
          <w:rFonts w:asciiTheme="majorHAnsi" w:hAnsiTheme="majorHAnsi"/>
        </w:rPr>
        <w:t xml:space="preserve"> makes a soft drink dispensing machine that allows customers to get soft drinks from the machine in a cup with ice.   When the machine is running properly, the average number of fluid ounces in the cup should be 14.  Periodically the machines need to be tested to make sure that they have not gone out of adjustment.   To do this, six cups are filled by the machine and a technician carefully measures the volume in each cup.  In one such test, the following data were observed:   </w:t>
      </w:r>
    </w:p>
    <w:p w:rsidR="00335C19" w:rsidRPr="000D7B77" w:rsidRDefault="00335C19" w:rsidP="00335C19">
      <w:pPr>
        <w:pStyle w:val="BodyText"/>
        <w:ind w:left="360"/>
        <w:rPr>
          <w:rFonts w:asciiTheme="majorHAnsi" w:hAnsiTheme="majorHAnsi"/>
        </w:rPr>
      </w:pPr>
      <w:r w:rsidRPr="000D7B77">
        <w:rPr>
          <w:rFonts w:asciiTheme="majorHAnsi" w:hAnsiTheme="majorHAnsi"/>
          <w:noProof/>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107315</wp:posOffset>
            </wp:positionV>
            <wp:extent cx="1971675" cy="3333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971675" cy="333375"/>
                    </a:xfrm>
                    <a:prstGeom prst="rect">
                      <a:avLst/>
                    </a:prstGeom>
                    <a:noFill/>
                    <a:ln w="9525">
                      <a:noFill/>
                      <a:miter lim="800000"/>
                      <a:headEnd/>
                      <a:tailEnd/>
                    </a:ln>
                  </pic:spPr>
                </pic:pic>
              </a:graphicData>
            </a:graphic>
          </wp:anchor>
        </w:drawing>
      </w:r>
    </w:p>
    <w:p w:rsidR="00335C19" w:rsidRPr="000D7B77" w:rsidRDefault="00335C19" w:rsidP="00335C19">
      <w:pPr>
        <w:pStyle w:val="BodyText"/>
        <w:ind w:left="720" w:hanging="720"/>
        <w:rPr>
          <w:rFonts w:asciiTheme="majorHAnsi" w:hAnsiTheme="majorHAnsi"/>
          <w:b/>
        </w:rPr>
      </w:pPr>
      <w:r w:rsidRPr="000D7B77">
        <w:rPr>
          <w:rFonts w:asciiTheme="majorHAnsi" w:hAnsiTheme="majorHAnsi"/>
        </w:rPr>
        <w:t>a.</w:t>
      </w:r>
      <w:r w:rsidRPr="000D7B77">
        <w:rPr>
          <w:rFonts w:asciiTheme="majorHAnsi" w:hAnsiTheme="majorHAnsi"/>
        </w:rPr>
        <w:tab/>
        <w:t xml:space="preserve">Which of the following would be the correct null hypothesis if the company wishes to test the machine?        </w:t>
      </w:r>
    </w:p>
    <w:p w:rsidR="00335C19" w:rsidRPr="000D7B77" w:rsidRDefault="00335C19" w:rsidP="00335C19">
      <w:pPr>
        <w:pStyle w:val="BodyText"/>
        <w:rPr>
          <w:rFonts w:asciiTheme="majorHAnsi" w:hAnsiTheme="majorHAnsi"/>
          <w:b/>
        </w:rPr>
      </w:pPr>
    </w:p>
    <w:p w:rsidR="00335C19" w:rsidRPr="000D7B77" w:rsidRDefault="00335C19" w:rsidP="00335C19">
      <w:pPr>
        <w:pStyle w:val="BodyText"/>
        <w:rPr>
          <w:rFonts w:asciiTheme="majorHAnsi" w:hAnsiTheme="majorHAnsi"/>
        </w:rPr>
      </w:pPr>
      <w:r w:rsidRPr="000D7B77">
        <w:rPr>
          <w:rFonts w:asciiTheme="majorHAnsi" w:hAnsiTheme="majorHAnsi"/>
          <w:b/>
        </w:rPr>
        <w:tab/>
      </w:r>
      <w:r w:rsidRPr="000D7B77">
        <w:rPr>
          <w:rFonts w:asciiTheme="majorHAnsi" w:hAnsiTheme="majorHAnsi"/>
          <w:b/>
        </w:rPr>
        <w:tab/>
      </w:r>
      <w:r w:rsidRPr="000D7B77">
        <w:rPr>
          <w:rFonts w:asciiTheme="majorHAnsi" w:hAnsiTheme="majorHAnsi"/>
        </w:rPr>
        <w:t xml:space="preserve">a.    </w:t>
      </w:r>
      <w:bookmarkStart w:id="1" w:name="OLE_LINK1"/>
      <w:bookmarkStart w:id="2" w:name="OLE_LINK2"/>
      <w:r w:rsidRPr="000D7B77">
        <w:rPr>
          <w:rFonts w:asciiTheme="majorHAnsi" w:hAnsiTheme="majorHAnsi"/>
          <w:position w:val="-12"/>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26pt" o:ole="" fillcolor="window">
            <v:imagedata r:id="rId5" o:title=""/>
          </v:shape>
          <o:OLEObject Type="Embed" ProgID="Equation.3" ShapeID="_x0000_i1025" DrawAspect="Content" ObjectID="_1370609081" r:id="rId6"/>
        </w:object>
      </w:r>
      <w:bookmarkEnd w:id="1"/>
      <w:bookmarkEnd w:id="2"/>
    </w:p>
    <w:p w:rsidR="00335C19" w:rsidRPr="000D7B77" w:rsidRDefault="00335C19" w:rsidP="00335C19">
      <w:pPr>
        <w:pStyle w:val="BodyText"/>
        <w:rPr>
          <w:rFonts w:asciiTheme="majorHAnsi" w:hAnsiTheme="majorHAnsi"/>
        </w:rPr>
      </w:pPr>
      <w:r w:rsidRPr="000D7B77">
        <w:rPr>
          <w:rFonts w:asciiTheme="majorHAnsi" w:hAnsiTheme="majorHAnsi"/>
        </w:rPr>
        <w:tab/>
      </w:r>
      <w:r w:rsidRPr="000D7B77">
        <w:rPr>
          <w:rFonts w:asciiTheme="majorHAnsi" w:hAnsiTheme="majorHAnsi"/>
        </w:rPr>
        <w:tab/>
        <w:t xml:space="preserve">b.   </w:t>
      </w:r>
      <w:r w:rsidRPr="000D7B77">
        <w:rPr>
          <w:rFonts w:asciiTheme="majorHAnsi" w:hAnsiTheme="majorHAnsi"/>
          <w:position w:val="-12"/>
        </w:rPr>
        <w:object w:dxaOrig="1860" w:dyaOrig="360">
          <v:shape id="_x0000_i1026" type="#_x0000_t75" style="width:106pt;height:22pt" o:ole="" fillcolor="window">
            <v:imagedata r:id="rId7" o:title=""/>
          </v:shape>
          <o:OLEObject Type="Embed" ProgID="Equation.3" ShapeID="_x0000_i1026" DrawAspect="Content" ObjectID="_1370609082" r:id="rId8"/>
        </w:object>
      </w:r>
    </w:p>
    <w:p w:rsidR="00335C19" w:rsidRPr="000D7B77" w:rsidRDefault="00335C19" w:rsidP="00335C19">
      <w:pPr>
        <w:pStyle w:val="BodyText"/>
        <w:rPr>
          <w:rFonts w:asciiTheme="majorHAnsi" w:hAnsiTheme="majorHAnsi"/>
        </w:rPr>
      </w:pPr>
      <w:r w:rsidRPr="000D7B77">
        <w:rPr>
          <w:rFonts w:asciiTheme="majorHAnsi" w:hAnsiTheme="majorHAnsi"/>
        </w:rPr>
        <w:tab/>
      </w:r>
      <w:r w:rsidRPr="000D7B77">
        <w:rPr>
          <w:rFonts w:asciiTheme="majorHAnsi" w:hAnsiTheme="majorHAnsi"/>
        </w:rPr>
        <w:tab/>
        <w:t xml:space="preserve">c.   </w:t>
      </w:r>
      <w:r w:rsidRPr="000D7B77">
        <w:rPr>
          <w:rFonts w:asciiTheme="majorHAnsi" w:hAnsiTheme="majorHAnsi"/>
          <w:position w:val="-12"/>
        </w:rPr>
        <w:object w:dxaOrig="1900" w:dyaOrig="360">
          <v:shape id="_x0000_i1027" type="#_x0000_t75" style="width:118pt;height:22pt" o:ole="" fillcolor="window">
            <v:imagedata r:id="rId9" o:title=""/>
          </v:shape>
          <o:OLEObject Type="Embed" ProgID="Equation.3" ShapeID="_x0000_i1027" DrawAspect="Content" ObjectID="_1370609083" r:id="rId10"/>
        </w:object>
      </w:r>
    </w:p>
    <w:p w:rsidR="00335C19" w:rsidRPr="000D7B77" w:rsidRDefault="00335C19" w:rsidP="00335C19">
      <w:pPr>
        <w:pStyle w:val="BodyText"/>
        <w:rPr>
          <w:rFonts w:asciiTheme="majorHAnsi" w:hAnsiTheme="majorHAnsi"/>
        </w:rPr>
      </w:pPr>
      <w:r w:rsidRPr="000D7B77">
        <w:rPr>
          <w:rFonts w:asciiTheme="majorHAnsi" w:hAnsiTheme="majorHAnsi"/>
        </w:rPr>
        <w:tab/>
      </w:r>
      <w:r w:rsidRPr="000D7B77">
        <w:rPr>
          <w:rFonts w:asciiTheme="majorHAnsi" w:hAnsiTheme="majorHAnsi"/>
        </w:rPr>
        <w:tab/>
        <w:t>d.    None of the above.</w:t>
      </w:r>
    </w:p>
    <w:p w:rsidR="00335C19" w:rsidRPr="000D7B77" w:rsidRDefault="00335C19" w:rsidP="00335C19">
      <w:pPr>
        <w:widowControl w:val="0"/>
        <w:rPr>
          <w:rFonts w:asciiTheme="majorHAnsi" w:hAnsiTheme="majorHAnsi"/>
          <w:snapToGrid w:val="0"/>
          <w:color w:val="000000"/>
          <w:sz w:val="24"/>
          <w:szCs w:val="24"/>
        </w:rPr>
      </w:pPr>
      <w:r w:rsidRPr="000D7B77">
        <w:rPr>
          <w:rFonts w:asciiTheme="majorHAnsi" w:hAnsiTheme="majorHAnsi"/>
          <w:snapToGrid w:val="0"/>
          <w:color w:val="000000"/>
          <w:sz w:val="24"/>
          <w:szCs w:val="24"/>
        </w:rPr>
        <w:t>b.</w:t>
      </w:r>
      <w:r w:rsidRPr="000D7B77">
        <w:rPr>
          <w:rFonts w:asciiTheme="majorHAnsi" w:hAnsiTheme="majorHAnsi"/>
          <w:snapToGrid w:val="0"/>
          <w:color w:val="000000"/>
          <w:sz w:val="24"/>
          <w:szCs w:val="24"/>
        </w:rPr>
        <w:tab/>
        <w:t>Calculate the 95 % co</w:t>
      </w:r>
      <w:r w:rsidR="006749D7">
        <w:rPr>
          <w:rFonts w:asciiTheme="majorHAnsi" w:hAnsiTheme="majorHAnsi"/>
          <w:snapToGrid w:val="0"/>
          <w:color w:val="000000"/>
          <w:sz w:val="24"/>
          <w:szCs w:val="24"/>
        </w:rPr>
        <w:t>nfidence interval. Do you reject or fail to reject</w:t>
      </w:r>
      <w:r w:rsidRPr="000D7B77">
        <w:rPr>
          <w:rFonts w:asciiTheme="majorHAnsi" w:hAnsiTheme="majorHAnsi"/>
          <w:snapToGrid w:val="0"/>
          <w:color w:val="000000"/>
          <w:sz w:val="24"/>
          <w:szCs w:val="24"/>
        </w:rPr>
        <w:t xml:space="preserve"> the null hypothesis?</w:t>
      </w:r>
    </w:p>
    <w:p w:rsidR="00C400AB" w:rsidRDefault="006749D7"/>
    <w:sectPr w:rsidR="00C400AB" w:rsidSect="005168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35C19"/>
    <w:rsid w:val="001C4005"/>
    <w:rsid w:val="00335C19"/>
    <w:rsid w:val="00516815"/>
    <w:rsid w:val="006749D7"/>
    <w:rsid w:val="00E60A28"/>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19"/>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35C19"/>
    <w:pPr>
      <w:autoSpaceDE/>
      <w:autoSpaceDN/>
      <w:spacing w:after="120"/>
    </w:pPr>
    <w:rPr>
      <w:sz w:val="24"/>
      <w:szCs w:val="24"/>
    </w:rPr>
  </w:style>
  <w:style w:type="character" w:customStyle="1" w:styleId="BodyTextChar">
    <w:name w:val="Body Text Char"/>
    <w:basedOn w:val="DefaultParagraphFont"/>
    <w:link w:val="BodyText"/>
    <w:rsid w:val="00335C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19"/>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C19"/>
    <w:pPr>
      <w:autoSpaceDE/>
      <w:autoSpaceDN/>
      <w:spacing w:after="120"/>
    </w:pPr>
    <w:rPr>
      <w:sz w:val="24"/>
      <w:szCs w:val="24"/>
    </w:rPr>
  </w:style>
  <w:style w:type="character" w:customStyle="1" w:styleId="BodyTextChar">
    <w:name w:val="Body Text Char"/>
    <w:basedOn w:val="DefaultParagraphFont"/>
    <w:link w:val="BodyText"/>
    <w:rsid w:val="00335C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wmf"/><Relationship Id="rId6" Type="http://schemas.openxmlformats.org/officeDocument/2006/relationships/oleObject" Target="embeddings/Microsoft_Equation1.bin"/><Relationship Id="rId7" Type="http://schemas.openxmlformats.org/officeDocument/2006/relationships/image" Target="media/image3.wmf"/><Relationship Id="rId8" Type="http://schemas.openxmlformats.org/officeDocument/2006/relationships/oleObject" Target="embeddings/Microsoft_Equation2.bin"/><Relationship Id="rId9" Type="http://schemas.openxmlformats.org/officeDocument/2006/relationships/image" Target="media/image4.wmf"/><Relationship Id="rId10" Type="http://schemas.openxmlformats.org/officeDocument/2006/relationships/oleObject" Target="embeddings/Microsoft_Equation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633</Characters>
  <Application>Microsoft Macintosh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 Smith</cp:lastModifiedBy>
  <cp:revision>2</cp:revision>
  <dcterms:created xsi:type="dcterms:W3CDTF">2012-10-04T22:31:00Z</dcterms:created>
  <dcterms:modified xsi:type="dcterms:W3CDTF">2015-06-25T19:47:00Z</dcterms:modified>
</cp:coreProperties>
</file>