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749" w:rsidRPr="00B83749" w:rsidRDefault="00B83749" w:rsidP="00B83749">
      <w:pPr>
        <w:shd w:val="clear" w:color="auto" w:fill="FFFFFF"/>
        <w:spacing w:after="240" w:line="240" w:lineRule="auto"/>
        <w:ind w:left="1800"/>
        <w:rPr>
          <w:rFonts w:ascii="inherit" w:eastAsia="Times New Roman" w:hAnsi="inherit" w:cs="Helvetica"/>
          <w:color w:val="111111"/>
          <w:sz w:val="20"/>
          <w:szCs w:val="20"/>
        </w:rPr>
      </w:pPr>
    </w:p>
    <w:tbl>
      <w:tblPr>
        <w:tblpPr w:leftFromText="45" w:rightFromText="45" w:vertAnchor="text"/>
        <w:tblW w:w="10680" w:type="dxa"/>
        <w:tblBorders>
          <w:top w:val="outset" w:sz="12" w:space="0" w:color="auto"/>
          <w:left w:val="outset" w:sz="12" w:space="0" w:color="auto"/>
          <w:bottom w:val="outset" w:sz="12" w:space="0" w:color="2D0015"/>
          <w:right w:val="outset" w:sz="12" w:space="0" w:color="auto"/>
        </w:tblBorders>
        <w:shd w:val="clear" w:color="auto" w:fill="FEFCED"/>
        <w:tblCellMar>
          <w:left w:w="0" w:type="dxa"/>
          <w:right w:w="0" w:type="dxa"/>
        </w:tblCellMar>
        <w:tblLook w:val="04A0" w:firstRow="1" w:lastRow="0" w:firstColumn="1" w:lastColumn="0" w:noHBand="0" w:noVBand="1"/>
      </w:tblPr>
      <w:tblGrid>
        <w:gridCol w:w="10680"/>
      </w:tblGrid>
      <w:tr w:rsidR="00B83749" w:rsidRPr="00B83749" w:rsidTr="00B83749">
        <w:trPr>
          <w:trHeight w:val="300"/>
        </w:trPr>
        <w:tc>
          <w:tcPr>
            <w:tcW w:w="0" w:type="auto"/>
            <w:tcBorders>
              <w:top w:val="outset" w:sz="6" w:space="0" w:color="auto"/>
              <w:left w:val="outset" w:sz="6" w:space="0" w:color="auto"/>
              <w:bottom w:val="outset" w:sz="6" w:space="0" w:color="auto"/>
              <w:right w:val="outset" w:sz="6" w:space="0" w:color="auto"/>
            </w:tcBorders>
            <w:shd w:val="clear" w:color="auto" w:fill="FEFCED"/>
            <w:vAlign w:val="center"/>
            <w:hideMark/>
          </w:tcPr>
          <w:p w:rsidR="00B83749" w:rsidRDefault="004C12F2" w:rsidP="00926203">
            <w:pPr>
              <w:spacing w:line="240" w:lineRule="auto"/>
              <w:ind w:right="600"/>
              <w:jc w:val="center"/>
              <w:divId w:val="66077788"/>
              <w:rPr>
                <w:rFonts w:ascii="Times New Roman" w:eastAsia="Times New Roman" w:hAnsi="Times New Roman" w:cs="Times New Roman"/>
                <w:b/>
                <w:bCs/>
                <w:color w:val="333333"/>
                <w:sz w:val="20"/>
                <w:szCs w:val="20"/>
              </w:rPr>
            </w:pPr>
            <w:r w:rsidRPr="00926203">
              <w:rPr>
                <w:rFonts w:ascii="Times New Roman" w:eastAsia="Times New Roman" w:hAnsi="Times New Roman" w:cs="Times New Roman"/>
                <w:b/>
                <w:bCs/>
                <w:color w:val="333333"/>
                <w:sz w:val="20"/>
                <w:szCs w:val="20"/>
              </w:rPr>
              <w:t>Articles</w:t>
            </w:r>
          </w:p>
          <w:p w:rsidR="00926203" w:rsidRPr="00926203" w:rsidRDefault="00926203" w:rsidP="00926203">
            <w:pPr>
              <w:spacing w:line="240" w:lineRule="auto"/>
              <w:ind w:right="600"/>
              <w:jc w:val="center"/>
              <w:divId w:val="66077788"/>
              <w:rPr>
                <w:rFonts w:ascii="Times New Roman" w:eastAsia="Times New Roman" w:hAnsi="Times New Roman" w:cs="Times New Roman"/>
                <w:b/>
                <w:bCs/>
                <w:color w:val="333333"/>
                <w:sz w:val="20"/>
                <w:szCs w:val="20"/>
              </w:rPr>
            </w:pPr>
            <w:r>
              <w:rPr>
                <w:rFonts w:ascii="Times New Roman" w:eastAsia="Times New Roman" w:hAnsi="Times New Roman" w:cs="Times New Roman"/>
                <w:b/>
                <w:bCs/>
                <w:color w:val="333333"/>
                <w:sz w:val="20"/>
                <w:szCs w:val="20"/>
              </w:rPr>
              <w:t>DOUBLE CLICK ON THE ICON PDF TO OPEN ARTICLE</w:t>
            </w:r>
          </w:p>
          <w:p w:rsidR="004C12F2" w:rsidRPr="00926203" w:rsidRDefault="004C12F2" w:rsidP="004C12F2">
            <w:pPr>
              <w:numPr>
                <w:ilvl w:val="0"/>
                <w:numId w:val="13"/>
              </w:numPr>
              <w:spacing w:after="0" w:line="240" w:lineRule="auto"/>
              <w:ind w:left="-465" w:right="-420"/>
              <w:outlineLvl w:val="2"/>
              <w:divId w:val="66077788"/>
              <w:rPr>
                <w:rFonts w:ascii="Times New Roman" w:eastAsia="Times New Roman" w:hAnsi="Times New Roman" w:cs="Times New Roman"/>
                <w:b/>
                <w:bCs/>
                <w:color w:val="111111"/>
                <w:sz w:val="20"/>
                <w:szCs w:val="20"/>
              </w:rPr>
            </w:pPr>
            <w:r w:rsidRPr="00926203">
              <w:rPr>
                <w:rFonts w:ascii="Times New Roman" w:eastAsia="Times New Roman" w:hAnsi="Times New Roman" w:cs="Times New Roman"/>
                <w:b/>
                <w:bCs/>
                <w:color w:val="000000"/>
                <w:sz w:val="20"/>
                <w:szCs w:val="20"/>
                <w:bdr w:val="none" w:sz="0" w:space="0" w:color="auto" w:frame="1"/>
              </w:rPr>
              <w:t>Invest in Older Workers</w:t>
            </w:r>
          </w:p>
          <w:p w:rsidR="00627884" w:rsidRPr="00926203" w:rsidRDefault="00627884" w:rsidP="00627884">
            <w:pPr>
              <w:spacing w:after="0" w:line="240" w:lineRule="auto"/>
              <w:ind w:right="-420"/>
              <w:outlineLvl w:val="2"/>
              <w:divId w:val="66077788"/>
              <w:rPr>
                <w:rFonts w:ascii="Times New Roman" w:eastAsia="Times New Roman" w:hAnsi="Times New Roman" w:cs="Times New Roman"/>
                <w:b/>
                <w:bCs/>
                <w:color w:val="111111"/>
                <w:sz w:val="20"/>
                <w:szCs w:val="20"/>
              </w:rPr>
            </w:pPr>
            <w:r w:rsidRPr="00926203">
              <w:rPr>
                <w:rFonts w:ascii="Times New Roman" w:eastAsia="Times New Roman" w:hAnsi="Times New Roman" w:cs="Times New Roman"/>
                <w:b/>
                <w:bCs/>
                <w:color w:val="111111"/>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5" o:title=""/>
                </v:shape>
                <o:OLEObject Type="Embed" ProgID="AcroExch.Document.11" ShapeID="_x0000_i1025" DrawAspect="Icon" ObjectID="_1494188743" r:id="rId6"/>
              </w:object>
            </w:r>
            <w:bookmarkStart w:id="0" w:name="_GoBack"/>
            <w:bookmarkEnd w:id="0"/>
          </w:p>
          <w:p w:rsidR="004C12F2" w:rsidRPr="00926203" w:rsidRDefault="004C12F2" w:rsidP="004C12F2">
            <w:pPr>
              <w:spacing w:after="0" w:line="240" w:lineRule="auto"/>
              <w:ind w:left="-465" w:right="-420"/>
              <w:outlineLvl w:val="2"/>
              <w:divId w:val="66077788"/>
              <w:rPr>
                <w:rFonts w:ascii="Times New Roman" w:eastAsia="Times New Roman" w:hAnsi="Times New Roman" w:cs="Times New Roman"/>
                <w:b/>
                <w:bCs/>
                <w:color w:val="000000"/>
                <w:sz w:val="20"/>
                <w:szCs w:val="20"/>
                <w:bdr w:val="none" w:sz="0" w:space="0" w:color="auto" w:frame="1"/>
              </w:rPr>
            </w:pPr>
            <w:r w:rsidRPr="00926203">
              <w:rPr>
                <w:rFonts w:ascii="Times New Roman" w:eastAsia="Times New Roman" w:hAnsi="Times New Roman" w:cs="Times New Roman"/>
                <w:b/>
                <w:bCs/>
                <w:color w:val="000000"/>
                <w:sz w:val="20"/>
                <w:szCs w:val="20"/>
                <w:bdr w:val="none" w:sz="0" w:space="0" w:color="auto" w:frame="1"/>
              </w:rPr>
              <w:t>Engaging the Disengaged</w:t>
            </w:r>
          </w:p>
          <w:p w:rsidR="00627884" w:rsidRPr="00926203" w:rsidRDefault="00627884" w:rsidP="004C12F2">
            <w:pPr>
              <w:spacing w:after="0" w:line="240" w:lineRule="auto"/>
              <w:ind w:left="-465" w:right="-420"/>
              <w:outlineLvl w:val="2"/>
              <w:divId w:val="66077788"/>
              <w:rPr>
                <w:rFonts w:ascii="Times New Roman" w:eastAsia="Times New Roman" w:hAnsi="Times New Roman" w:cs="Times New Roman"/>
                <w:b/>
                <w:bCs/>
                <w:color w:val="111111"/>
                <w:sz w:val="20"/>
                <w:szCs w:val="20"/>
              </w:rPr>
            </w:pPr>
            <w:r w:rsidRPr="00926203">
              <w:rPr>
                <w:rFonts w:ascii="Times New Roman" w:eastAsia="Times New Roman" w:hAnsi="Times New Roman" w:cs="Times New Roman"/>
                <w:b/>
                <w:bCs/>
                <w:color w:val="111111"/>
                <w:sz w:val="20"/>
                <w:szCs w:val="20"/>
              </w:rPr>
              <w:object w:dxaOrig="1551" w:dyaOrig="1004">
                <v:shape id="_x0000_i1026" type="#_x0000_t75" style="width:77.25pt;height:50.25pt" o:ole="">
                  <v:imagedata r:id="rId7" o:title=""/>
                </v:shape>
                <o:OLEObject Type="Embed" ProgID="AcroExch.Document.11" ShapeID="_x0000_i1026" DrawAspect="Icon" ObjectID="_1494188744" r:id="rId8"/>
              </w:object>
            </w:r>
          </w:p>
          <w:p w:rsidR="00926203" w:rsidRDefault="00926203" w:rsidP="004C12F2">
            <w:pPr>
              <w:spacing w:after="0" w:line="240" w:lineRule="auto"/>
              <w:ind w:left="-465" w:right="-420"/>
              <w:outlineLvl w:val="2"/>
              <w:divId w:val="66077788"/>
              <w:rPr>
                <w:rFonts w:ascii="Times New Roman" w:hAnsi="Times New Roman" w:cs="Times New Roman"/>
                <w:sz w:val="20"/>
                <w:szCs w:val="20"/>
              </w:rPr>
            </w:pPr>
          </w:p>
          <w:p w:rsidR="004C12F2" w:rsidRPr="00926203" w:rsidRDefault="00926203" w:rsidP="004C12F2">
            <w:pPr>
              <w:spacing w:after="0" w:line="240" w:lineRule="auto"/>
              <w:ind w:left="-465" w:right="-420"/>
              <w:outlineLvl w:val="2"/>
              <w:divId w:val="66077788"/>
              <w:rPr>
                <w:rFonts w:ascii="Times New Roman" w:eastAsia="Times New Roman" w:hAnsi="Times New Roman" w:cs="Times New Roman"/>
                <w:b/>
                <w:bCs/>
                <w:color w:val="111111"/>
                <w:sz w:val="20"/>
                <w:szCs w:val="20"/>
              </w:rPr>
            </w:pPr>
            <w:hyperlink r:id="rId9" w:tgtFrame="_blank" w:history="1">
              <w:r w:rsidR="004C12F2" w:rsidRPr="00926203">
                <w:rPr>
                  <w:rFonts w:ascii="Times New Roman" w:eastAsia="Times New Roman" w:hAnsi="Times New Roman" w:cs="Times New Roman"/>
                  <w:b/>
                  <w:bCs/>
                  <w:color w:val="000000"/>
                  <w:sz w:val="20"/>
                  <w:szCs w:val="20"/>
                  <w:u w:val="single"/>
                  <w:bdr w:val="none" w:sz="0" w:space="0" w:color="auto" w:frame="1"/>
                </w:rPr>
                <w:t>Yahoo's Latest HR Disaster: Ranking Workers on a Curve</w:t>
              </w:r>
            </w:hyperlink>
          </w:p>
          <w:p w:rsidR="004C12F2" w:rsidRDefault="00926203" w:rsidP="004C12F2">
            <w:pPr>
              <w:spacing w:after="0" w:line="240" w:lineRule="auto"/>
              <w:ind w:left="-465" w:right="-465"/>
              <w:textAlignment w:val="baseline"/>
              <w:outlineLvl w:val="0"/>
              <w:divId w:val="66077788"/>
              <w:rPr>
                <w:rFonts w:ascii="Times New Roman" w:eastAsia="Times New Roman" w:hAnsi="Times New Roman" w:cs="Times New Roman"/>
                <w:b/>
                <w:bCs/>
                <w:color w:val="111111"/>
                <w:kern w:val="36"/>
                <w:sz w:val="20"/>
                <w:szCs w:val="20"/>
                <w:bdr w:val="none" w:sz="0" w:space="0" w:color="auto" w:frame="1"/>
              </w:rPr>
            </w:pPr>
            <w:hyperlink r:id="rId10" w:history="1">
              <w:r w:rsidRPr="00646787">
                <w:rPr>
                  <w:rStyle w:val="Hyperlink"/>
                  <w:rFonts w:ascii="Times New Roman" w:eastAsia="Times New Roman" w:hAnsi="Times New Roman" w:cs="Times New Roman"/>
                  <w:b/>
                  <w:bCs/>
                  <w:kern w:val="36"/>
                  <w:sz w:val="20"/>
                  <w:szCs w:val="20"/>
                  <w:bdr w:val="none" w:sz="0" w:space="0" w:color="auto" w:frame="1"/>
                </w:rPr>
                <w:t>http://www.businessweek.com/articles/2013-11-12/yahoos-latest-hr-disaster-ranking-workers-on-a-curve</w:t>
              </w:r>
            </w:hyperlink>
          </w:p>
          <w:p w:rsidR="00926203" w:rsidRPr="00926203" w:rsidRDefault="00926203" w:rsidP="004C12F2">
            <w:pPr>
              <w:spacing w:after="0" w:line="240" w:lineRule="auto"/>
              <w:ind w:left="-465" w:right="-465"/>
              <w:textAlignment w:val="baseline"/>
              <w:outlineLvl w:val="0"/>
              <w:divId w:val="66077788"/>
              <w:rPr>
                <w:rFonts w:ascii="Times New Roman" w:eastAsia="Times New Roman" w:hAnsi="Times New Roman" w:cs="Times New Roman"/>
                <w:b/>
                <w:bCs/>
                <w:color w:val="111111"/>
                <w:kern w:val="36"/>
                <w:sz w:val="20"/>
                <w:szCs w:val="20"/>
              </w:rPr>
            </w:pPr>
          </w:p>
          <w:p w:rsidR="004C12F2" w:rsidRPr="00926203" w:rsidRDefault="004C12F2" w:rsidP="00B83749">
            <w:pPr>
              <w:spacing w:line="240" w:lineRule="auto"/>
              <w:ind w:left="600" w:right="600"/>
              <w:divId w:val="66077788"/>
              <w:rPr>
                <w:rFonts w:ascii="Times New Roman" w:eastAsia="Times New Roman" w:hAnsi="Times New Roman" w:cs="Times New Roman"/>
                <w:b/>
                <w:bCs/>
                <w:color w:val="333333"/>
                <w:sz w:val="20"/>
                <w:szCs w:val="20"/>
              </w:rPr>
            </w:pPr>
          </w:p>
        </w:tc>
      </w:tr>
      <w:tr w:rsidR="00B83749" w:rsidRPr="00B83749" w:rsidTr="00B83749">
        <w:tc>
          <w:tcPr>
            <w:tcW w:w="0" w:type="auto"/>
            <w:tcBorders>
              <w:top w:val="outset" w:sz="6" w:space="0" w:color="auto"/>
              <w:left w:val="outset" w:sz="6" w:space="0" w:color="auto"/>
              <w:bottom w:val="outset" w:sz="6" w:space="0" w:color="auto"/>
              <w:right w:val="outset" w:sz="6" w:space="0" w:color="auto"/>
            </w:tcBorders>
            <w:shd w:val="clear" w:color="auto" w:fill="FEFCED"/>
            <w:vAlign w:val="center"/>
            <w:hideMark/>
          </w:tcPr>
          <w:p w:rsidR="004C12F2" w:rsidRPr="00926203" w:rsidRDefault="004C12F2" w:rsidP="00926203">
            <w:pPr>
              <w:spacing w:after="0" w:line="240" w:lineRule="auto"/>
              <w:ind w:left="480"/>
              <w:jc w:val="center"/>
              <w:rPr>
                <w:rFonts w:ascii="Times New Roman" w:eastAsia="Times New Roman" w:hAnsi="Times New Roman" w:cs="Times New Roman"/>
                <w:b/>
                <w:sz w:val="20"/>
                <w:szCs w:val="20"/>
              </w:rPr>
            </w:pPr>
            <w:r w:rsidRPr="00926203">
              <w:rPr>
                <w:rFonts w:ascii="Times New Roman" w:eastAsia="Times New Roman" w:hAnsi="Times New Roman" w:cs="Times New Roman"/>
                <w:b/>
                <w:sz w:val="20"/>
                <w:szCs w:val="20"/>
              </w:rPr>
              <w:t>Videos</w:t>
            </w:r>
          </w:p>
          <w:p w:rsidR="00627884" w:rsidRPr="00926203" w:rsidRDefault="00627884" w:rsidP="004C12F2">
            <w:pPr>
              <w:spacing w:after="0" w:line="240" w:lineRule="auto"/>
              <w:ind w:left="480"/>
              <w:rPr>
                <w:rFonts w:ascii="Times New Roman" w:eastAsia="Times New Roman" w:hAnsi="Times New Roman" w:cs="Times New Roman"/>
                <w:sz w:val="20"/>
                <w:szCs w:val="20"/>
              </w:rPr>
            </w:pPr>
          </w:p>
          <w:p w:rsidR="004C12F2" w:rsidRPr="00926203" w:rsidRDefault="004C12F2" w:rsidP="004C12F2">
            <w:pPr>
              <w:numPr>
                <w:ilvl w:val="0"/>
                <w:numId w:val="6"/>
              </w:numPr>
              <w:spacing w:after="0" w:line="240" w:lineRule="auto"/>
              <w:ind w:left="480"/>
              <w:rPr>
                <w:rFonts w:ascii="Times New Roman" w:eastAsia="Times New Roman" w:hAnsi="Times New Roman" w:cs="Times New Roman"/>
                <w:sz w:val="20"/>
                <w:szCs w:val="20"/>
              </w:rPr>
            </w:pPr>
            <w:r w:rsidRPr="00926203">
              <w:rPr>
                <w:rFonts w:ascii="Times New Roman" w:eastAsia="Times New Roman" w:hAnsi="Times New Roman" w:cs="Times New Roman"/>
                <w:b/>
                <w:bCs/>
                <w:sz w:val="20"/>
                <w:szCs w:val="20"/>
                <w:bdr w:val="none" w:sz="0" w:space="0" w:color="auto" w:frame="1"/>
              </w:rPr>
              <w:t>"Why Firms Prefer Older Workers"   </w:t>
            </w:r>
            <w:r w:rsidRPr="00926203">
              <w:rPr>
                <w:rFonts w:ascii="Times New Roman" w:eastAsia="Times New Roman" w:hAnsi="Times New Roman" w:cs="Times New Roman"/>
                <w:color w:val="FF0000"/>
                <w:sz w:val="20"/>
                <w:szCs w:val="20"/>
                <w:bdr w:val="none" w:sz="0" w:space="0" w:color="auto" w:frame="1"/>
              </w:rPr>
              <w:t> </w:t>
            </w:r>
          </w:p>
          <w:p w:rsidR="004C12F2" w:rsidRPr="00926203" w:rsidRDefault="004C12F2" w:rsidP="00926203">
            <w:pPr>
              <w:spacing w:after="0" w:line="240" w:lineRule="auto"/>
              <w:ind w:left="480"/>
              <w:rPr>
                <w:rFonts w:ascii="Times New Roman" w:eastAsia="Times New Roman" w:hAnsi="Times New Roman" w:cs="Times New Roman"/>
                <w:sz w:val="20"/>
                <w:szCs w:val="20"/>
              </w:rPr>
            </w:pPr>
          </w:p>
          <w:p w:rsidR="004C12F2" w:rsidRPr="00926203" w:rsidRDefault="004C12F2" w:rsidP="004C12F2">
            <w:pPr>
              <w:numPr>
                <w:ilvl w:val="1"/>
                <w:numId w:val="8"/>
              </w:numPr>
              <w:spacing w:after="0" w:line="240" w:lineRule="auto"/>
              <w:ind w:left="48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 xml:space="preserve">In previous recessions the older workers were the first to go.  However, recently employers seem to prefer those Baby Boomers over the </w:t>
            </w:r>
            <w:proofErr w:type="spellStart"/>
            <w:r w:rsidRPr="00926203">
              <w:rPr>
                <w:rFonts w:ascii="Times New Roman" w:eastAsia="Times New Roman" w:hAnsi="Times New Roman" w:cs="Times New Roman"/>
                <w:sz w:val="20"/>
                <w:szCs w:val="20"/>
              </w:rPr>
              <w:t>GenYs</w:t>
            </w:r>
            <w:proofErr w:type="spellEnd"/>
            <w:r w:rsidRPr="00926203">
              <w:rPr>
                <w:rFonts w:ascii="Times New Roman" w:eastAsia="Times New Roman" w:hAnsi="Times New Roman" w:cs="Times New Roman"/>
                <w:sz w:val="20"/>
                <w:szCs w:val="20"/>
              </w:rPr>
              <w:t xml:space="preserve">.  This </w:t>
            </w:r>
            <w:proofErr w:type="spellStart"/>
            <w:r w:rsidRPr="00926203">
              <w:rPr>
                <w:rFonts w:ascii="Times New Roman" w:eastAsia="Times New Roman" w:hAnsi="Times New Roman" w:cs="Times New Roman"/>
                <w:sz w:val="20"/>
                <w:szCs w:val="20"/>
              </w:rPr>
              <w:t>vido</w:t>
            </w:r>
            <w:proofErr w:type="spellEnd"/>
            <w:r w:rsidRPr="00926203">
              <w:rPr>
                <w:rFonts w:ascii="Times New Roman" w:eastAsia="Times New Roman" w:hAnsi="Times New Roman" w:cs="Times New Roman"/>
                <w:sz w:val="20"/>
                <w:szCs w:val="20"/>
              </w:rPr>
              <w:t xml:space="preserve"> discusses some of the reasons why this is happening.</w:t>
            </w:r>
          </w:p>
          <w:p w:rsidR="004C12F2" w:rsidRPr="00926203" w:rsidRDefault="004C12F2" w:rsidP="004C12F2">
            <w:pPr>
              <w:numPr>
                <w:ilvl w:val="1"/>
                <w:numId w:val="8"/>
              </w:numPr>
              <w:spacing w:after="0" w:line="240" w:lineRule="auto"/>
              <w:ind w:left="48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You can also find this video at </w:t>
            </w:r>
            <w:hyperlink r:id="rId11" w:history="1">
              <w:r w:rsidRPr="00926203">
                <w:rPr>
                  <w:rFonts w:ascii="Times New Roman" w:eastAsia="Times New Roman" w:hAnsi="Times New Roman" w:cs="Times New Roman"/>
                  <w:color w:val="1D470A"/>
                  <w:sz w:val="20"/>
                  <w:szCs w:val="20"/>
                  <w:u w:val="single"/>
                  <w:bdr w:val="none" w:sz="0" w:space="0" w:color="auto" w:frame="1"/>
                  <w:shd w:val="clear" w:color="auto" w:fill="F4F4F4"/>
                </w:rPr>
                <w:t>http://on.aol.com/video/why-firms-prefer-older-over-younger-employees-243672401</w:t>
              </w:r>
            </w:hyperlink>
          </w:p>
          <w:p w:rsidR="004C12F2" w:rsidRPr="00926203" w:rsidRDefault="00926203" w:rsidP="004C12F2">
            <w:pPr>
              <w:numPr>
                <w:ilvl w:val="0"/>
                <w:numId w:val="8"/>
              </w:numPr>
              <w:spacing w:after="0" w:line="240" w:lineRule="auto"/>
              <w:rPr>
                <w:rFonts w:ascii="Times New Roman" w:eastAsia="Times New Roman" w:hAnsi="Times New Roman" w:cs="Times New Roman"/>
                <w:sz w:val="20"/>
                <w:szCs w:val="20"/>
              </w:rPr>
            </w:pPr>
            <w:hyperlink r:id="rId12" w:history="1">
              <w:r w:rsidR="004C12F2" w:rsidRPr="00926203">
                <w:rPr>
                  <w:rStyle w:val="Hyperlink"/>
                  <w:rFonts w:ascii="Times New Roman" w:eastAsia="Times New Roman" w:hAnsi="Times New Roman" w:cs="Times New Roman"/>
                  <w:sz w:val="20"/>
                  <w:szCs w:val="20"/>
                </w:rPr>
                <w:t>http://on.aol.com/video/why-firms-prefer-older-over-younger-employees-243672401</w:t>
              </w:r>
            </w:hyperlink>
          </w:p>
          <w:p w:rsidR="004C12F2" w:rsidRPr="00926203" w:rsidRDefault="004C12F2" w:rsidP="00627884">
            <w:pPr>
              <w:spacing w:after="0" w:line="240" w:lineRule="auto"/>
              <w:ind w:left="720"/>
              <w:rPr>
                <w:rFonts w:ascii="Times New Roman" w:eastAsia="Times New Roman" w:hAnsi="Times New Roman" w:cs="Times New Roman"/>
                <w:sz w:val="20"/>
                <w:szCs w:val="20"/>
              </w:rPr>
            </w:pPr>
          </w:p>
          <w:p w:rsidR="004C12F2" w:rsidRPr="00926203" w:rsidRDefault="004C12F2" w:rsidP="004C12F2">
            <w:pPr>
              <w:numPr>
                <w:ilvl w:val="0"/>
                <w:numId w:val="8"/>
              </w:numPr>
              <w:spacing w:after="0" w:line="240" w:lineRule="auto"/>
              <w:ind w:left="480"/>
              <w:rPr>
                <w:rFonts w:ascii="Times New Roman" w:eastAsia="Times New Roman" w:hAnsi="Times New Roman" w:cs="Times New Roman"/>
                <w:sz w:val="20"/>
                <w:szCs w:val="20"/>
              </w:rPr>
            </w:pPr>
            <w:r w:rsidRPr="00926203">
              <w:rPr>
                <w:rFonts w:ascii="Times New Roman" w:eastAsia="Times New Roman" w:hAnsi="Times New Roman" w:cs="Times New Roman"/>
                <w:b/>
                <w:bCs/>
                <w:sz w:val="20"/>
                <w:szCs w:val="20"/>
                <w:bdr w:val="none" w:sz="0" w:space="0" w:color="auto" w:frame="1"/>
              </w:rPr>
              <w:t>"Employee Engagement: Who's Sinking the Boat?"  </w:t>
            </w:r>
          </w:p>
          <w:p w:rsidR="004C12F2" w:rsidRPr="00926203" w:rsidRDefault="004C12F2" w:rsidP="00926203">
            <w:pPr>
              <w:numPr>
                <w:ilvl w:val="0"/>
                <w:numId w:val="9"/>
              </w:numPr>
              <w:spacing w:after="0" w:line="240" w:lineRule="auto"/>
              <w:ind w:left="0"/>
              <w:rPr>
                <w:rFonts w:ascii="Times New Roman" w:eastAsia="Times New Roman" w:hAnsi="Times New Roman" w:cs="Times New Roman"/>
                <w:sz w:val="20"/>
                <w:szCs w:val="20"/>
              </w:rPr>
            </w:pPr>
          </w:p>
          <w:p w:rsidR="004C12F2" w:rsidRPr="00926203" w:rsidRDefault="004C12F2" w:rsidP="004C12F2">
            <w:pPr>
              <w:numPr>
                <w:ilvl w:val="2"/>
                <w:numId w:val="10"/>
              </w:numPr>
              <w:spacing w:after="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color w:val="333333"/>
                <w:sz w:val="20"/>
                <w:szCs w:val="20"/>
                <w:bdr w:val="none" w:sz="0" w:space="0" w:color="auto" w:frame="1"/>
              </w:rPr>
              <w:t>This video discusses the important concept of employee engagement and how it differs from employee satisfaction.  But what do you do with those employees that just won't jump onboard?</w:t>
            </w:r>
          </w:p>
          <w:p w:rsidR="004C12F2" w:rsidRPr="00926203" w:rsidRDefault="004C12F2" w:rsidP="004C12F2">
            <w:pPr>
              <w:numPr>
                <w:ilvl w:val="2"/>
                <w:numId w:val="10"/>
              </w:numPr>
              <w:spacing w:after="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color w:val="333333"/>
                <w:sz w:val="20"/>
                <w:szCs w:val="20"/>
                <w:bdr w:val="none" w:sz="0" w:space="0" w:color="auto" w:frame="1"/>
              </w:rPr>
              <w:t>You can also find this video at:</w:t>
            </w:r>
          </w:p>
          <w:p w:rsidR="004C12F2" w:rsidRPr="00926203" w:rsidRDefault="00926203" w:rsidP="004C12F2">
            <w:pPr>
              <w:spacing w:after="0" w:line="240" w:lineRule="auto"/>
              <w:ind w:left="1350"/>
              <w:rPr>
                <w:rFonts w:ascii="Times New Roman" w:eastAsia="Times New Roman" w:hAnsi="Times New Roman" w:cs="Times New Roman"/>
                <w:color w:val="111111"/>
                <w:sz w:val="20"/>
                <w:szCs w:val="20"/>
                <w:bdr w:val="none" w:sz="0" w:space="0" w:color="auto" w:frame="1"/>
                <w:shd w:val="clear" w:color="auto" w:fill="F4F4F4"/>
              </w:rPr>
            </w:pPr>
            <w:hyperlink r:id="rId13" w:history="1">
              <w:r w:rsidR="004C12F2" w:rsidRPr="00926203">
                <w:rPr>
                  <w:rStyle w:val="Hyperlink"/>
                  <w:rFonts w:ascii="Times New Roman" w:eastAsia="Times New Roman" w:hAnsi="Times New Roman" w:cs="Times New Roman"/>
                  <w:sz w:val="20"/>
                  <w:szCs w:val="20"/>
                  <w:bdr w:val="none" w:sz="0" w:space="0" w:color="auto" w:frame="1"/>
                  <w:shd w:val="clear" w:color="auto" w:fill="F4F4F4"/>
                </w:rPr>
                <w:t>http://www.youtube.com/watch?v=y4nwoZ02AJM</w:t>
              </w:r>
            </w:hyperlink>
          </w:p>
          <w:p w:rsidR="004C12F2" w:rsidRPr="00926203" w:rsidRDefault="004C12F2" w:rsidP="004C12F2">
            <w:pPr>
              <w:spacing w:after="0" w:line="240" w:lineRule="auto"/>
              <w:ind w:left="1350"/>
              <w:rPr>
                <w:rFonts w:ascii="Times New Roman" w:eastAsia="Times New Roman" w:hAnsi="Times New Roman" w:cs="Times New Roman"/>
                <w:sz w:val="20"/>
                <w:szCs w:val="20"/>
              </w:rPr>
            </w:pPr>
          </w:p>
          <w:p w:rsidR="004C12F2" w:rsidRPr="00926203" w:rsidRDefault="004C12F2" w:rsidP="004C12F2">
            <w:pPr>
              <w:numPr>
                <w:ilvl w:val="0"/>
                <w:numId w:val="11"/>
              </w:numPr>
              <w:spacing w:after="0" w:line="240" w:lineRule="auto"/>
              <w:ind w:left="450"/>
              <w:rPr>
                <w:rFonts w:ascii="Times New Roman" w:eastAsia="Times New Roman" w:hAnsi="Times New Roman" w:cs="Times New Roman"/>
                <w:sz w:val="20"/>
                <w:szCs w:val="20"/>
              </w:rPr>
            </w:pPr>
            <w:r w:rsidRPr="00926203">
              <w:rPr>
                <w:rFonts w:ascii="Times New Roman" w:eastAsia="Times New Roman" w:hAnsi="Times New Roman" w:cs="Times New Roman"/>
                <w:b/>
                <w:bCs/>
                <w:color w:val="333333"/>
                <w:sz w:val="20"/>
                <w:szCs w:val="20"/>
                <w:bdr w:val="none" w:sz="0" w:space="0" w:color="auto" w:frame="1"/>
              </w:rPr>
              <w:t>"Work in the Office or Quit" and "Yahoo Ends Telecommuting"</w:t>
            </w:r>
          </w:p>
          <w:p w:rsidR="004C12F2" w:rsidRPr="00926203" w:rsidRDefault="004C12F2" w:rsidP="004C12F2">
            <w:pPr>
              <w:numPr>
                <w:ilvl w:val="1"/>
                <w:numId w:val="12"/>
              </w:numPr>
              <w:spacing w:after="0" w:line="240" w:lineRule="auto"/>
              <w:ind w:left="450"/>
              <w:rPr>
                <w:rFonts w:ascii="Times New Roman" w:eastAsia="Times New Roman" w:hAnsi="Times New Roman" w:cs="Times New Roman"/>
                <w:sz w:val="20"/>
                <w:szCs w:val="20"/>
              </w:rPr>
            </w:pPr>
            <w:r w:rsidRPr="00926203">
              <w:rPr>
                <w:rFonts w:ascii="Times New Roman" w:eastAsia="Times New Roman" w:hAnsi="Times New Roman" w:cs="Times New Roman"/>
                <w:color w:val="333333"/>
                <w:sz w:val="20"/>
                <w:szCs w:val="20"/>
                <w:bdr w:val="none" w:sz="0" w:space="0" w:color="auto" w:frame="1"/>
              </w:rPr>
              <w:t>These two CNN videos look at Yahoo! CEO, Marissa Mayer's policy curtailing telecommuting and discusses some of the positive and negative implications.</w:t>
            </w:r>
          </w:p>
          <w:p w:rsidR="004C12F2" w:rsidRPr="00926203" w:rsidRDefault="00926203" w:rsidP="004C12F2">
            <w:pPr>
              <w:numPr>
                <w:ilvl w:val="0"/>
                <w:numId w:val="12"/>
              </w:numPr>
              <w:spacing w:after="0" w:line="240" w:lineRule="auto"/>
              <w:rPr>
                <w:rStyle w:val="Hyperlink"/>
                <w:rFonts w:ascii="Times New Roman" w:eastAsia="Times New Roman" w:hAnsi="Times New Roman" w:cs="Times New Roman"/>
                <w:color w:val="auto"/>
                <w:sz w:val="20"/>
                <w:szCs w:val="20"/>
                <w:u w:val="none"/>
              </w:rPr>
            </w:pPr>
            <w:hyperlink r:id="rId14" w:history="1">
              <w:r w:rsidR="004C12F2" w:rsidRPr="00926203">
                <w:rPr>
                  <w:rStyle w:val="Hyperlink"/>
                  <w:rFonts w:ascii="Times New Roman" w:eastAsia="Times New Roman" w:hAnsi="Times New Roman" w:cs="Times New Roman"/>
                  <w:sz w:val="20"/>
                  <w:szCs w:val="20"/>
                </w:rPr>
                <w:t>http://www.cnn.com/videos/bestoftv/2013/02/27/nr-brooke-yahoo-work-from-home-panel.cnn</w:t>
              </w:r>
            </w:hyperlink>
          </w:p>
          <w:p w:rsidR="004C12F2" w:rsidRPr="00926203" w:rsidRDefault="004C12F2" w:rsidP="004C12F2">
            <w:pPr>
              <w:spacing w:after="0" w:line="240" w:lineRule="auto"/>
              <w:ind w:left="720"/>
              <w:rPr>
                <w:rStyle w:val="Hyperlink"/>
                <w:rFonts w:ascii="Times New Roman" w:eastAsia="Times New Roman" w:hAnsi="Times New Roman" w:cs="Times New Roman"/>
                <w:color w:val="auto"/>
                <w:sz w:val="20"/>
                <w:szCs w:val="20"/>
                <w:u w:val="none"/>
              </w:rPr>
            </w:pPr>
          </w:p>
          <w:p w:rsidR="004C12F2" w:rsidRPr="00926203" w:rsidRDefault="004C12F2" w:rsidP="004C12F2">
            <w:pPr>
              <w:spacing w:after="0" w:line="240" w:lineRule="auto"/>
              <w:rPr>
                <w:rStyle w:val="Hyperlink"/>
                <w:rFonts w:ascii="Times New Roman" w:hAnsi="Times New Roman" w:cs="Times New Roman"/>
                <w:sz w:val="20"/>
                <w:szCs w:val="20"/>
              </w:rPr>
            </w:pPr>
          </w:p>
          <w:p w:rsidR="004C12F2" w:rsidRPr="00926203" w:rsidRDefault="004C12F2" w:rsidP="004C12F2">
            <w:pPr>
              <w:shd w:val="clear" w:color="auto" w:fill="FFFFFF"/>
              <w:spacing w:after="0" w:line="240" w:lineRule="auto"/>
              <w:ind w:right="45"/>
              <w:outlineLvl w:val="2"/>
              <w:rPr>
                <w:rFonts w:ascii="Times New Roman" w:eastAsia="Times New Roman" w:hAnsi="Times New Roman" w:cs="Times New Roman"/>
                <w:b/>
                <w:bCs/>
                <w:color w:val="000000"/>
                <w:sz w:val="20"/>
                <w:szCs w:val="20"/>
                <w:bdr w:val="none" w:sz="0" w:space="0" w:color="auto" w:frame="1"/>
              </w:rPr>
            </w:pPr>
            <w:r w:rsidRPr="00926203">
              <w:rPr>
                <w:rFonts w:ascii="Times New Roman" w:eastAsia="Times New Roman" w:hAnsi="Times New Roman" w:cs="Times New Roman"/>
                <w:b/>
                <w:bCs/>
                <w:color w:val="000000"/>
                <w:sz w:val="20"/>
                <w:szCs w:val="20"/>
                <w:bdr w:val="none" w:sz="0" w:space="0" w:color="auto" w:frame="1"/>
              </w:rPr>
              <w:t>Marissa Mayer - Work in the Office or Quit"</w:t>
            </w:r>
          </w:p>
          <w:p w:rsidR="004C12F2" w:rsidRPr="00926203" w:rsidRDefault="00926203" w:rsidP="004C12F2">
            <w:pPr>
              <w:shd w:val="clear" w:color="auto" w:fill="FFFFFF"/>
              <w:spacing w:after="0" w:line="240" w:lineRule="auto"/>
              <w:ind w:right="45"/>
              <w:outlineLvl w:val="2"/>
              <w:rPr>
                <w:rFonts w:ascii="Times New Roman" w:eastAsia="Times New Roman" w:hAnsi="Times New Roman" w:cs="Times New Roman"/>
                <w:b/>
                <w:bCs/>
                <w:color w:val="111111"/>
                <w:sz w:val="20"/>
                <w:szCs w:val="20"/>
              </w:rPr>
            </w:pPr>
            <w:hyperlink r:id="rId15" w:history="1">
              <w:r w:rsidR="004C12F2" w:rsidRPr="00926203">
                <w:rPr>
                  <w:rStyle w:val="Hyperlink"/>
                  <w:rFonts w:ascii="Times New Roman" w:eastAsia="Times New Roman" w:hAnsi="Times New Roman" w:cs="Times New Roman"/>
                  <w:b/>
                  <w:bCs/>
                  <w:sz w:val="20"/>
                  <w:szCs w:val="20"/>
                </w:rPr>
                <w:t>https://www.youtube.com/watch?t=28&amp;v=y574e_7kH8g</w:t>
              </w:r>
            </w:hyperlink>
          </w:p>
          <w:p w:rsidR="004C12F2" w:rsidRPr="00926203" w:rsidRDefault="004C12F2" w:rsidP="004C12F2">
            <w:pPr>
              <w:shd w:val="clear" w:color="auto" w:fill="FFFFFF"/>
              <w:spacing w:after="0" w:line="240" w:lineRule="auto"/>
              <w:ind w:right="45"/>
              <w:outlineLvl w:val="2"/>
              <w:rPr>
                <w:rFonts w:ascii="Times New Roman" w:eastAsia="Times New Roman" w:hAnsi="Times New Roman" w:cs="Times New Roman"/>
                <w:b/>
                <w:bCs/>
                <w:color w:val="111111"/>
                <w:sz w:val="20"/>
                <w:szCs w:val="20"/>
              </w:rPr>
            </w:pPr>
          </w:p>
          <w:p w:rsidR="004C12F2" w:rsidRPr="00926203" w:rsidRDefault="004C12F2" w:rsidP="004C12F2">
            <w:pPr>
              <w:spacing w:after="0" w:line="240" w:lineRule="auto"/>
              <w:rPr>
                <w:rFonts w:ascii="Times New Roman" w:eastAsia="Times New Roman" w:hAnsi="Times New Roman" w:cs="Times New Roman"/>
                <w:sz w:val="20"/>
                <w:szCs w:val="20"/>
              </w:rPr>
            </w:pPr>
          </w:p>
          <w:p w:rsidR="00B83749" w:rsidRPr="00926203" w:rsidRDefault="00B83749" w:rsidP="00B83749">
            <w:pPr>
              <w:spacing w:after="0" w:line="240" w:lineRule="auto"/>
              <w:rPr>
                <w:rFonts w:ascii="Times New Roman" w:eastAsia="Times New Roman" w:hAnsi="Times New Roman" w:cs="Times New Roman"/>
                <w:sz w:val="20"/>
                <w:szCs w:val="20"/>
              </w:rPr>
            </w:pPr>
          </w:p>
        </w:tc>
      </w:tr>
      <w:tr w:rsidR="00B83749" w:rsidRPr="00B83749" w:rsidTr="00B83749">
        <w:trPr>
          <w:trHeight w:val="3885"/>
        </w:trPr>
        <w:tc>
          <w:tcPr>
            <w:tcW w:w="0" w:type="auto"/>
            <w:tcBorders>
              <w:top w:val="outset" w:sz="6" w:space="0" w:color="auto"/>
              <w:left w:val="outset" w:sz="6" w:space="0" w:color="auto"/>
              <w:bottom w:val="outset" w:sz="6" w:space="0" w:color="auto"/>
              <w:right w:val="outset" w:sz="6" w:space="0" w:color="auto"/>
            </w:tcBorders>
            <w:shd w:val="clear" w:color="auto" w:fill="FEFCED"/>
            <w:tcMar>
              <w:top w:w="150" w:type="dxa"/>
              <w:left w:w="150" w:type="dxa"/>
              <w:bottom w:w="150" w:type="dxa"/>
              <w:right w:w="150" w:type="dxa"/>
            </w:tcMar>
            <w:vAlign w:val="center"/>
            <w:hideMark/>
          </w:tcPr>
          <w:p w:rsidR="00B83749" w:rsidRPr="00926203" w:rsidRDefault="00B83749" w:rsidP="00926203">
            <w:pPr>
              <w:numPr>
                <w:ilvl w:val="0"/>
                <w:numId w:val="2"/>
              </w:numPr>
              <w:spacing w:after="240" w:line="240" w:lineRule="auto"/>
              <w:ind w:left="0"/>
              <w:jc w:val="center"/>
              <w:rPr>
                <w:rFonts w:ascii="Times New Roman" w:eastAsia="Times New Roman" w:hAnsi="Times New Roman" w:cs="Times New Roman"/>
                <w:b/>
                <w:sz w:val="20"/>
                <w:szCs w:val="20"/>
              </w:rPr>
            </w:pPr>
            <w:r w:rsidRPr="00926203">
              <w:rPr>
                <w:rFonts w:ascii="Times New Roman" w:eastAsia="Times New Roman" w:hAnsi="Times New Roman" w:cs="Times New Roman"/>
                <w:b/>
                <w:sz w:val="20"/>
                <w:szCs w:val="20"/>
              </w:rPr>
              <w:lastRenderedPageBreak/>
              <w:t>Employee Engagement</w:t>
            </w:r>
          </w:p>
          <w:p w:rsidR="00B83749" w:rsidRPr="00926203" w:rsidRDefault="00B83749" w:rsidP="00B83749">
            <w:pPr>
              <w:numPr>
                <w:ilvl w:val="1"/>
                <w:numId w:val="2"/>
              </w:numPr>
              <w:spacing w:after="0" w:line="240" w:lineRule="auto"/>
              <w:ind w:left="0"/>
              <w:rPr>
                <w:rFonts w:ascii="Times New Roman" w:eastAsia="Times New Roman" w:hAnsi="Times New Roman" w:cs="Times New Roman"/>
                <w:sz w:val="20"/>
                <w:szCs w:val="20"/>
              </w:rPr>
            </w:pPr>
          </w:p>
          <w:p w:rsidR="00B83749" w:rsidRPr="00926203" w:rsidRDefault="00B83749" w:rsidP="00B83749">
            <w:pPr>
              <w:numPr>
                <w:ilvl w:val="2"/>
                <w:numId w:val="2"/>
              </w:numPr>
              <w:spacing w:after="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Based on the various definitions and discussions that you have seen in the videos and article, how would you </w:t>
            </w:r>
            <w:r w:rsidRPr="00926203">
              <w:rPr>
                <w:rFonts w:ascii="Times New Roman" w:eastAsia="Times New Roman" w:hAnsi="Times New Roman" w:cs="Times New Roman"/>
                <w:b/>
                <w:bCs/>
                <w:sz w:val="20"/>
                <w:szCs w:val="20"/>
                <w:u w:val="single"/>
                <w:bdr w:val="none" w:sz="0" w:space="0" w:color="auto" w:frame="1"/>
              </w:rPr>
              <w:t>describe</w:t>
            </w:r>
            <w:r w:rsidRPr="00926203">
              <w:rPr>
                <w:rFonts w:ascii="Times New Roman" w:eastAsia="Times New Roman" w:hAnsi="Times New Roman" w:cs="Times New Roman"/>
                <w:sz w:val="20"/>
                <w:szCs w:val="20"/>
              </w:rPr>
              <w:t> employee engagement?</w:t>
            </w:r>
          </w:p>
          <w:p w:rsidR="00B83749" w:rsidRPr="00926203" w:rsidRDefault="00B83749" w:rsidP="00B83749">
            <w:pPr>
              <w:numPr>
                <w:ilvl w:val="2"/>
                <w:numId w:val="2"/>
              </w:numPr>
              <w:spacing w:after="24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Explain the difference between satisfaction and engagement?</w:t>
            </w:r>
          </w:p>
          <w:p w:rsidR="00B83749" w:rsidRPr="00926203" w:rsidRDefault="00B83749" w:rsidP="00B83749">
            <w:pPr>
              <w:numPr>
                <w:ilvl w:val="2"/>
                <w:numId w:val="2"/>
              </w:numPr>
              <w:spacing w:after="24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Discuss why employee engagement is so important.</w:t>
            </w:r>
          </w:p>
          <w:p w:rsidR="00B83749" w:rsidRPr="00926203" w:rsidRDefault="00B83749" w:rsidP="00B83749">
            <w:pPr>
              <w:numPr>
                <w:ilvl w:val="2"/>
                <w:numId w:val="2"/>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Think about your current (if you are not currently working – you last job).  What does the organization do to engage workers?  If the CEO came to you and asked you to develop a plan to engage workers, what would you suggest?  Support your answers with material from this week’s material.</w:t>
            </w:r>
          </w:p>
          <w:p w:rsidR="00926203" w:rsidRDefault="00926203" w:rsidP="00926203">
            <w:pPr>
              <w:numPr>
                <w:ilvl w:val="0"/>
                <w:numId w:val="2"/>
              </w:numPr>
              <w:spacing w:after="240" w:line="240" w:lineRule="auto"/>
              <w:ind w:left="0"/>
              <w:jc w:val="center"/>
              <w:rPr>
                <w:rFonts w:ascii="Times New Roman" w:eastAsia="Times New Roman" w:hAnsi="Times New Roman" w:cs="Times New Roman"/>
                <w:color w:val="FF0000"/>
                <w:sz w:val="20"/>
                <w:szCs w:val="20"/>
              </w:rPr>
            </w:pPr>
          </w:p>
          <w:p w:rsidR="00B83749" w:rsidRPr="00926203" w:rsidRDefault="00B83749" w:rsidP="00B83749">
            <w:pPr>
              <w:numPr>
                <w:ilvl w:val="0"/>
                <w:numId w:val="2"/>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When Marissa Mayer was hired as CEO of Yahoo! morale among the employees had been very low.  Watch the video and read the article on the employee related actions by Marissa Mayer, CEO of Yahoo.  Then address the following questions:</w:t>
            </w:r>
          </w:p>
          <w:p w:rsidR="00B83749" w:rsidRPr="00926203" w:rsidRDefault="00B83749" w:rsidP="00B83749">
            <w:pPr>
              <w:numPr>
                <w:ilvl w:val="1"/>
                <w:numId w:val="3"/>
              </w:numPr>
              <w:spacing w:after="0" w:line="240" w:lineRule="auto"/>
              <w:ind w:hanging="360"/>
              <w:rPr>
                <w:rFonts w:ascii="Times New Roman" w:eastAsia="Times New Roman" w:hAnsi="Times New Roman" w:cs="Times New Roman"/>
                <w:color w:val="FF0000"/>
                <w:sz w:val="20"/>
                <w:szCs w:val="20"/>
              </w:rPr>
            </w:pPr>
          </w:p>
          <w:p w:rsidR="00B83749" w:rsidRPr="00926203" w:rsidRDefault="00B83749" w:rsidP="00B83749">
            <w:pPr>
              <w:numPr>
                <w:ilvl w:val="2"/>
                <w:numId w:val="3"/>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Explain the two controversial decisions made by Mayer regarding employees.</w:t>
            </w:r>
          </w:p>
          <w:p w:rsidR="00B83749" w:rsidRPr="00926203" w:rsidRDefault="00B83749" w:rsidP="00B83749">
            <w:pPr>
              <w:numPr>
                <w:ilvl w:val="2"/>
                <w:numId w:val="3"/>
              </w:numPr>
              <w:spacing w:after="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Discuss whether or not you agree with </w:t>
            </w:r>
            <w:r w:rsidRPr="00926203">
              <w:rPr>
                <w:rFonts w:ascii="Times New Roman" w:eastAsia="Times New Roman" w:hAnsi="Times New Roman" w:cs="Times New Roman"/>
                <w:b/>
                <w:bCs/>
                <w:color w:val="FF0000"/>
                <w:sz w:val="20"/>
                <w:szCs w:val="20"/>
                <w:u w:val="single"/>
                <w:bdr w:val="none" w:sz="0" w:space="0" w:color="auto" w:frame="1"/>
              </w:rPr>
              <w:t>each</w:t>
            </w:r>
            <w:r w:rsidRPr="00926203">
              <w:rPr>
                <w:rFonts w:ascii="Times New Roman" w:eastAsia="Times New Roman" w:hAnsi="Times New Roman" w:cs="Times New Roman"/>
                <w:color w:val="FF0000"/>
                <w:sz w:val="20"/>
                <w:szCs w:val="20"/>
              </w:rPr>
              <w:t> of these decisions. Support your answers.</w:t>
            </w:r>
          </w:p>
          <w:p w:rsidR="00B83749" w:rsidRPr="00926203" w:rsidRDefault="00B83749" w:rsidP="00B83749">
            <w:pPr>
              <w:numPr>
                <w:ilvl w:val="2"/>
                <w:numId w:val="3"/>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Explain what you see as the impact (positive and negative) of these decisions on employee morale, engagement, and retention.</w:t>
            </w:r>
          </w:p>
          <w:p w:rsidR="00B83749" w:rsidRPr="00926203" w:rsidRDefault="00B83749" w:rsidP="00B83749">
            <w:pPr>
              <w:numPr>
                <w:ilvl w:val="2"/>
                <w:numId w:val="3"/>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Discuss what you learned from the engagement video about employees who “sink the boat.”  As a consultant, how would you suggest that Mayer handle these employees?  </w:t>
            </w:r>
          </w:p>
          <w:p w:rsidR="00B83749" w:rsidRPr="00926203" w:rsidRDefault="00B83749" w:rsidP="00926203">
            <w:pPr>
              <w:spacing w:after="240" w:line="240" w:lineRule="auto"/>
              <w:ind w:left="450"/>
              <w:jc w:val="center"/>
              <w:rPr>
                <w:rFonts w:ascii="Times New Roman" w:eastAsia="Times New Roman" w:hAnsi="Times New Roman" w:cs="Times New Roman"/>
                <w:b/>
                <w:sz w:val="20"/>
                <w:szCs w:val="20"/>
              </w:rPr>
            </w:pPr>
            <w:r w:rsidRPr="00926203">
              <w:rPr>
                <w:rFonts w:ascii="Times New Roman" w:eastAsia="Times New Roman" w:hAnsi="Times New Roman" w:cs="Times New Roman"/>
                <w:b/>
                <w:sz w:val="20"/>
                <w:szCs w:val="20"/>
              </w:rPr>
              <w:t>3.  Turnover</w:t>
            </w:r>
          </w:p>
          <w:p w:rsidR="00B83749" w:rsidRPr="00926203" w:rsidRDefault="00B83749" w:rsidP="00B83749">
            <w:pPr>
              <w:numPr>
                <w:ilvl w:val="2"/>
                <w:numId w:val="4"/>
              </w:numPr>
              <w:spacing w:after="24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What is the difference between voluntary and involuntary turnover.</w:t>
            </w:r>
          </w:p>
          <w:p w:rsidR="00B83749" w:rsidRPr="00926203" w:rsidRDefault="00B83749" w:rsidP="00B83749">
            <w:pPr>
              <w:numPr>
                <w:ilvl w:val="2"/>
                <w:numId w:val="4"/>
              </w:numPr>
              <w:spacing w:after="240" w:line="240" w:lineRule="auto"/>
              <w:ind w:left="0"/>
              <w:rPr>
                <w:rFonts w:ascii="Times New Roman" w:eastAsia="Times New Roman" w:hAnsi="Times New Roman" w:cs="Times New Roman"/>
                <w:sz w:val="20"/>
                <w:szCs w:val="20"/>
              </w:rPr>
            </w:pPr>
            <w:r w:rsidRPr="00926203">
              <w:rPr>
                <w:rFonts w:ascii="Times New Roman" w:eastAsia="Times New Roman" w:hAnsi="Times New Roman" w:cs="Times New Roman"/>
                <w:sz w:val="20"/>
                <w:szCs w:val="20"/>
              </w:rPr>
              <w:t>Explain the three types of voluntary turnover explained in the video (desirability of leaving, ease of leaving, alternatives).</w:t>
            </w:r>
          </w:p>
          <w:p w:rsidR="00B83749" w:rsidRPr="00926203" w:rsidRDefault="00B83749" w:rsidP="00B83749">
            <w:pPr>
              <w:numPr>
                <w:ilvl w:val="2"/>
                <w:numId w:val="4"/>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 xml:space="preserve">Might their relative importance depend on the type of employee or </w:t>
            </w:r>
            <w:r w:rsidR="00926203" w:rsidRPr="00926203">
              <w:rPr>
                <w:rFonts w:ascii="Times New Roman" w:eastAsia="Times New Roman" w:hAnsi="Times New Roman" w:cs="Times New Roman"/>
                <w:color w:val="FF0000"/>
                <w:sz w:val="20"/>
                <w:szCs w:val="20"/>
              </w:rPr>
              <w:t>job? Explain</w:t>
            </w:r>
            <w:r w:rsidRPr="00926203">
              <w:rPr>
                <w:rFonts w:ascii="Times New Roman" w:eastAsia="Times New Roman" w:hAnsi="Times New Roman" w:cs="Times New Roman"/>
                <w:color w:val="FF0000"/>
                <w:sz w:val="20"/>
                <w:szCs w:val="20"/>
              </w:rPr>
              <w:t>.</w:t>
            </w:r>
          </w:p>
          <w:p w:rsidR="00B83749" w:rsidRPr="00926203" w:rsidRDefault="00B83749" w:rsidP="00B83749">
            <w:pPr>
              <w:numPr>
                <w:ilvl w:val="2"/>
                <w:numId w:val="4"/>
              </w:numPr>
              <w:spacing w:after="240" w:line="240" w:lineRule="auto"/>
              <w:ind w:left="0"/>
              <w:rPr>
                <w:rFonts w:ascii="Times New Roman" w:eastAsia="Times New Roman" w:hAnsi="Times New Roman" w:cs="Times New Roman"/>
                <w:color w:val="FF0000"/>
                <w:sz w:val="20"/>
                <w:szCs w:val="20"/>
              </w:rPr>
            </w:pPr>
            <w:r w:rsidRPr="00926203">
              <w:rPr>
                <w:rFonts w:ascii="Times New Roman" w:eastAsia="Times New Roman" w:hAnsi="Times New Roman" w:cs="Times New Roman"/>
                <w:color w:val="FF0000"/>
                <w:sz w:val="20"/>
                <w:szCs w:val="20"/>
              </w:rPr>
              <w:t xml:space="preserve">If I said to you, “It’s easy to reduce turnover – just pay your employees more money,” what would your response </w:t>
            </w:r>
            <w:proofErr w:type="spellStart"/>
            <w:r w:rsidRPr="00926203">
              <w:rPr>
                <w:rFonts w:ascii="Times New Roman" w:eastAsia="Times New Roman" w:hAnsi="Times New Roman" w:cs="Times New Roman"/>
                <w:color w:val="FF0000"/>
                <w:sz w:val="20"/>
                <w:szCs w:val="20"/>
              </w:rPr>
              <w:t>be</w:t>
            </w:r>
            <w:proofErr w:type="gramStart"/>
            <w:r w:rsidRPr="00926203">
              <w:rPr>
                <w:rFonts w:ascii="Times New Roman" w:eastAsia="Times New Roman" w:hAnsi="Times New Roman" w:cs="Times New Roman"/>
                <w:color w:val="FF0000"/>
                <w:sz w:val="20"/>
                <w:szCs w:val="20"/>
              </w:rPr>
              <w:t>?Support</w:t>
            </w:r>
            <w:proofErr w:type="spellEnd"/>
            <w:proofErr w:type="gramEnd"/>
            <w:r w:rsidRPr="00926203">
              <w:rPr>
                <w:rFonts w:ascii="Times New Roman" w:eastAsia="Times New Roman" w:hAnsi="Times New Roman" w:cs="Times New Roman"/>
                <w:color w:val="FF0000"/>
                <w:sz w:val="20"/>
                <w:szCs w:val="20"/>
              </w:rPr>
              <w:t xml:space="preserve"> your answer.</w:t>
            </w:r>
          </w:p>
          <w:p w:rsidR="00B83749" w:rsidRPr="00926203" w:rsidRDefault="00B83749" w:rsidP="00B83749">
            <w:pPr>
              <w:spacing w:after="0" w:line="240" w:lineRule="auto"/>
              <w:ind w:left="900"/>
              <w:rPr>
                <w:rFonts w:ascii="Times New Roman" w:eastAsia="Times New Roman" w:hAnsi="Times New Roman" w:cs="Times New Roman"/>
                <w:sz w:val="20"/>
                <w:szCs w:val="20"/>
              </w:rPr>
            </w:pPr>
          </w:p>
        </w:tc>
      </w:tr>
    </w:tbl>
    <w:p w:rsidR="00826908" w:rsidRDefault="00826908"/>
    <w:p w:rsidR="00B83749" w:rsidRDefault="00B83749"/>
    <w:p w:rsidR="00B83749" w:rsidRDefault="00B83749" w:rsidP="00B83749"/>
    <w:sectPr w:rsidR="00B83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475A"/>
    <w:multiLevelType w:val="multilevel"/>
    <w:tmpl w:val="399A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B5F06"/>
    <w:multiLevelType w:val="multilevel"/>
    <w:tmpl w:val="42341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36D94"/>
    <w:multiLevelType w:val="multilevel"/>
    <w:tmpl w:val="0A525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345360"/>
    <w:multiLevelType w:val="multilevel"/>
    <w:tmpl w:val="A3464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505EE0"/>
    <w:multiLevelType w:val="multilevel"/>
    <w:tmpl w:val="150235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625A6232"/>
    <w:multiLevelType w:val="multilevel"/>
    <w:tmpl w:val="D2E663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656848"/>
    <w:multiLevelType w:val="multilevel"/>
    <w:tmpl w:val="B94AF3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739E43B6"/>
    <w:multiLevelType w:val="multilevel"/>
    <w:tmpl w:val="CD34B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CA0A40"/>
    <w:multiLevelType w:val="multilevel"/>
    <w:tmpl w:val="BCE2D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1">
      <w:lvl w:ilvl="1">
        <w:numFmt w:val="decimal"/>
        <w:lvlText w:val="%2."/>
        <w:lvlJc w:val="left"/>
      </w:lvl>
    </w:lvlOverride>
  </w:num>
  <w:num w:numId="4">
    <w:abstractNumId w:val="6"/>
  </w:num>
  <w:num w:numId="5">
    <w:abstractNumId w:val="4"/>
  </w:num>
  <w:num w:numId="6">
    <w:abstractNumId w:val="5"/>
    <w:lvlOverride w:ilvl="1">
      <w:lvl w:ilvl="1">
        <w:numFmt w:val="bullet"/>
        <w:lvlText w:val="o"/>
        <w:lvlJc w:val="left"/>
        <w:pPr>
          <w:tabs>
            <w:tab w:val="num" w:pos="1440"/>
          </w:tabs>
          <w:ind w:left="1440" w:hanging="360"/>
        </w:pPr>
        <w:rPr>
          <w:rFonts w:ascii="Courier New" w:hAnsi="Courier New" w:hint="default"/>
          <w:sz w:val="20"/>
        </w:rPr>
      </w:lvl>
    </w:lvlOverride>
  </w:num>
  <w:num w:numId="7">
    <w:abstractNumId w:val="8"/>
  </w:num>
  <w:num w:numId="8">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3"/>
  </w:num>
  <w:num w:numId="10">
    <w:abstractNumId w:val="3"/>
    <w:lvlOverride w:ilvl="2">
      <w:lvl w:ilvl="2">
        <w:numFmt w:val="bullet"/>
        <w:lvlText w:val=""/>
        <w:lvlJc w:val="left"/>
        <w:pPr>
          <w:tabs>
            <w:tab w:val="num" w:pos="2160"/>
          </w:tabs>
          <w:ind w:left="2160" w:hanging="360"/>
        </w:pPr>
        <w:rPr>
          <w:rFonts w:ascii="Wingdings" w:hAnsi="Wingdings" w:hint="default"/>
          <w:sz w:val="20"/>
        </w:rPr>
      </w:lvl>
    </w:lvlOverride>
  </w:num>
  <w:num w:numId="11">
    <w:abstractNumId w:val="7"/>
  </w:num>
  <w:num w:numId="12">
    <w:abstractNumId w:val="7"/>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749"/>
    <w:rsid w:val="004C12F2"/>
    <w:rsid w:val="00627884"/>
    <w:rsid w:val="00826908"/>
    <w:rsid w:val="00926203"/>
    <w:rsid w:val="00B8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4C31D-1EAB-49A2-BD28-B76B9805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12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547741">
      <w:bodyDiv w:val="1"/>
      <w:marLeft w:val="0"/>
      <w:marRight w:val="0"/>
      <w:marTop w:val="0"/>
      <w:marBottom w:val="0"/>
      <w:divBdr>
        <w:top w:val="none" w:sz="0" w:space="0" w:color="auto"/>
        <w:left w:val="none" w:sz="0" w:space="0" w:color="auto"/>
        <w:bottom w:val="none" w:sz="0" w:space="0" w:color="auto"/>
        <w:right w:val="none" w:sz="0" w:space="0" w:color="auto"/>
      </w:divBdr>
    </w:div>
    <w:div w:id="1218010551">
      <w:bodyDiv w:val="1"/>
      <w:marLeft w:val="0"/>
      <w:marRight w:val="0"/>
      <w:marTop w:val="0"/>
      <w:marBottom w:val="0"/>
      <w:divBdr>
        <w:top w:val="none" w:sz="0" w:space="0" w:color="auto"/>
        <w:left w:val="none" w:sz="0" w:space="0" w:color="auto"/>
        <w:bottom w:val="none" w:sz="0" w:space="0" w:color="auto"/>
        <w:right w:val="none" w:sz="0" w:space="0" w:color="auto"/>
      </w:divBdr>
      <w:divsChild>
        <w:div w:id="885874354">
          <w:marLeft w:val="0"/>
          <w:marRight w:val="0"/>
          <w:marTop w:val="0"/>
          <w:marBottom w:val="0"/>
          <w:divBdr>
            <w:top w:val="none" w:sz="0" w:space="0" w:color="auto"/>
            <w:left w:val="none" w:sz="0" w:space="0" w:color="auto"/>
            <w:bottom w:val="none" w:sz="0" w:space="0" w:color="auto"/>
            <w:right w:val="none" w:sz="0" w:space="0" w:color="auto"/>
          </w:divBdr>
          <w:divsChild>
            <w:div w:id="1477986876">
              <w:marLeft w:val="0"/>
              <w:marRight w:val="0"/>
              <w:marTop w:val="0"/>
              <w:marBottom w:val="0"/>
              <w:divBdr>
                <w:top w:val="none" w:sz="0" w:space="0" w:color="auto"/>
                <w:left w:val="none" w:sz="0" w:space="0" w:color="auto"/>
                <w:bottom w:val="none" w:sz="0" w:space="0" w:color="auto"/>
                <w:right w:val="none" w:sz="0" w:space="0" w:color="auto"/>
              </w:divBdr>
            </w:div>
            <w:div w:id="58596552">
              <w:marLeft w:val="150"/>
              <w:marRight w:val="0"/>
              <w:marTop w:val="0"/>
              <w:marBottom w:val="0"/>
              <w:divBdr>
                <w:top w:val="none" w:sz="0" w:space="0" w:color="auto"/>
                <w:left w:val="none" w:sz="0" w:space="0" w:color="auto"/>
                <w:bottom w:val="none" w:sz="0" w:space="0" w:color="auto"/>
                <w:right w:val="none" w:sz="0" w:space="0" w:color="auto"/>
              </w:divBdr>
            </w:div>
          </w:divsChild>
        </w:div>
        <w:div w:id="998996869">
          <w:marLeft w:val="0"/>
          <w:marRight w:val="0"/>
          <w:marTop w:val="0"/>
          <w:marBottom w:val="0"/>
          <w:divBdr>
            <w:top w:val="none" w:sz="0" w:space="0" w:color="auto"/>
            <w:left w:val="none" w:sz="0" w:space="0" w:color="auto"/>
            <w:bottom w:val="none" w:sz="0" w:space="0" w:color="auto"/>
            <w:right w:val="none" w:sz="0" w:space="0" w:color="auto"/>
          </w:divBdr>
          <w:divsChild>
            <w:div w:id="32192584">
              <w:marLeft w:val="0"/>
              <w:marRight w:val="0"/>
              <w:marTop w:val="0"/>
              <w:marBottom w:val="0"/>
              <w:divBdr>
                <w:top w:val="single" w:sz="2" w:space="0" w:color="3B79A7"/>
                <w:left w:val="single" w:sz="2" w:space="0" w:color="3B79A7"/>
                <w:bottom w:val="single" w:sz="2" w:space="0" w:color="3B79A7"/>
                <w:right w:val="single" w:sz="2" w:space="0" w:color="3B79A7"/>
              </w:divBdr>
              <w:divsChild>
                <w:div w:id="66077788">
                  <w:blockQuote w:val="1"/>
                  <w:marLeft w:val="525"/>
                  <w:marRight w:val="525"/>
                  <w:marTop w:val="24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youtube.com/watch?v=y4nwoZ02AJM"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hyperlink" Target="http://on.aol.com/video/why-firms-prefer-older-over-younger-employees-2436724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on.aol.com/video/why-firms-prefer-older-over-younger-employees-243672401" TargetMode="External"/><Relationship Id="rId5" Type="http://schemas.openxmlformats.org/officeDocument/2006/relationships/image" Target="media/image1.emf"/><Relationship Id="rId15" Type="http://schemas.openxmlformats.org/officeDocument/2006/relationships/hyperlink" Target="https://www.youtube.com/watch?t=28&amp;v=y574e_7kH8g" TargetMode="External"/><Relationship Id="rId10" Type="http://schemas.openxmlformats.org/officeDocument/2006/relationships/hyperlink" Target="http://www.businessweek.com/articles/2013-11-12/yahoos-latest-hr-disaster-ranking-workers-on-a-curve" TargetMode="External"/><Relationship Id="rId4" Type="http://schemas.openxmlformats.org/officeDocument/2006/relationships/webSettings" Target="webSettings.xml"/><Relationship Id="rId9" Type="http://schemas.openxmlformats.org/officeDocument/2006/relationships/hyperlink" Target="http://www.businessweek.com/articles/2013-11-12/yahoos-latest-hr-disaster-ranking-workers-on-a-curve" TargetMode="External"/><Relationship Id="rId14" Type="http://schemas.openxmlformats.org/officeDocument/2006/relationships/hyperlink" Target="http://www.cnn.com/videos/bestoftv/2013/02/27/nr-brooke-yahoo-work-from-home-panel.c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2015-05-25T01:58:00Z</dcterms:created>
  <dcterms:modified xsi:type="dcterms:W3CDTF">2015-05-27T03:39:00Z</dcterms:modified>
</cp:coreProperties>
</file>