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82" w:rsidRDefault="00656893">
      <w:r>
        <w:t>Evaluate the flow line integral using Green’s theorem</w:t>
      </w:r>
    </w:p>
    <w:p w:rsidR="00656893" w:rsidRDefault="00656893">
      <w:r>
        <w:t>C is the square (0</w:t>
      </w:r>
      <w:proofErr w:type="gramStart"/>
      <w:r>
        <w:t>,0</w:t>
      </w:r>
      <w:proofErr w:type="gramEnd"/>
      <w:r>
        <w:t>) to (1,0) to (1,1) to (0,1) to (0,0)</w:t>
      </w:r>
    </w:p>
    <w:p w:rsidR="00656893" w:rsidRDefault="00656893"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 ydx+x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dy</m:t>
              </m:r>
            </m:e>
          </m:nary>
        </m:oMath>
      </m:oMathPara>
    </w:p>
    <w:sectPr w:rsidR="00656893" w:rsidSect="00BB0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893"/>
    <w:rsid w:val="00656893"/>
    <w:rsid w:val="00BB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8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>Toshiba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2008-05-04T19:53:00Z</dcterms:created>
  <dcterms:modified xsi:type="dcterms:W3CDTF">2008-05-04T19:58:00Z</dcterms:modified>
</cp:coreProperties>
</file>