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946" w:rsidRDefault="00C6488F">
      <w:bookmarkStart w:id="0" w:name="_GoBack"/>
      <w:bookmarkEnd w:id="0"/>
      <w:r>
        <w:t>Exercises</w:t>
      </w:r>
    </w:p>
    <w:p w:rsidR="00C6488F" w:rsidRDefault="00C6488F"/>
    <w:p w:rsidR="00C6488F" w:rsidRDefault="00C6488F">
      <w:r>
        <w:t xml:space="preserve">4.  Important financial data for the British subsidiary of </w:t>
      </w:r>
      <w:proofErr w:type="spellStart"/>
      <w:r>
        <w:t>Callison</w:t>
      </w:r>
      <w:proofErr w:type="spellEnd"/>
      <w:r>
        <w:t xml:space="preserve"> Company (U.S.) for the 2009 fiscal year is shown below</w:t>
      </w:r>
    </w:p>
    <w:p w:rsidR="00C6488F" w:rsidRDefault="00C6488F" w:rsidP="00C6488F">
      <w:pPr>
        <w:jc w:val="center"/>
      </w:pPr>
      <w:r>
        <w:t>British pound sterling</w:t>
      </w:r>
    </w:p>
    <w:p w:rsidR="00C6488F" w:rsidRDefault="00C6488F" w:rsidP="00C6488F">
      <w:pPr>
        <w:jc w:val="center"/>
      </w:pPr>
      <w:r>
        <w:t>(Millions)</w:t>
      </w:r>
    </w:p>
    <w:p w:rsidR="00C6488F" w:rsidRDefault="00C6488F" w:rsidP="00C6488F">
      <w:pPr>
        <w:pStyle w:val="ListParagraph"/>
        <w:numPr>
          <w:ilvl w:val="0"/>
          <w:numId w:val="1"/>
        </w:numPr>
      </w:pPr>
      <w:r>
        <w:t>Net Sales</w:t>
      </w:r>
      <w:r>
        <w:tab/>
      </w:r>
      <w:r>
        <w:tab/>
      </w:r>
      <w:r>
        <w:tab/>
        <w:t>3,089</w:t>
      </w:r>
    </w:p>
    <w:p w:rsidR="00C6488F" w:rsidRDefault="00C6488F" w:rsidP="00C6488F">
      <w:pPr>
        <w:pStyle w:val="ListParagraph"/>
        <w:numPr>
          <w:ilvl w:val="0"/>
          <w:numId w:val="1"/>
        </w:numPr>
      </w:pPr>
      <w:r>
        <w:t>Gross Profit</w:t>
      </w:r>
      <w:r>
        <w:tab/>
      </w:r>
      <w:r>
        <w:tab/>
      </w:r>
      <w:r>
        <w:tab/>
        <w:t>2,074</w:t>
      </w:r>
    </w:p>
    <w:p w:rsidR="00C6488F" w:rsidRDefault="00C6488F" w:rsidP="00C6488F">
      <w:pPr>
        <w:pStyle w:val="ListParagraph"/>
        <w:numPr>
          <w:ilvl w:val="0"/>
          <w:numId w:val="1"/>
        </w:numPr>
      </w:pPr>
      <w:r>
        <w:t>Income before Taxes</w:t>
      </w:r>
      <w:r>
        <w:tab/>
      </w:r>
      <w:r>
        <w:tab/>
        <w:t>1,006</w:t>
      </w:r>
    </w:p>
    <w:p w:rsidR="00C6488F" w:rsidRDefault="00C6488F" w:rsidP="00C6488F">
      <w:pPr>
        <w:pStyle w:val="ListParagraph"/>
        <w:numPr>
          <w:ilvl w:val="0"/>
          <w:numId w:val="1"/>
        </w:numPr>
      </w:pPr>
      <w:r>
        <w:t>Net Income</w:t>
      </w:r>
      <w:r>
        <w:tab/>
      </w:r>
      <w:r>
        <w:tab/>
      </w:r>
      <w:r>
        <w:tab/>
        <w:t xml:space="preserve">   584</w:t>
      </w:r>
    </w:p>
    <w:p w:rsidR="00C6488F" w:rsidRDefault="00C6488F" w:rsidP="00C6488F">
      <w:r>
        <w:t>Assume the following average exchange rates for the year (U.S. dollars per British pound sterling):</w:t>
      </w:r>
    </w:p>
    <w:p w:rsidR="00C6488F" w:rsidRDefault="00C6488F" w:rsidP="00C6488F">
      <w:pPr>
        <w:pStyle w:val="ListParagraph"/>
        <w:numPr>
          <w:ilvl w:val="0"/>
          <w:numId w:val="2"/>
        </w:numPr>
      </w:pPr>
      <w:r>
        <w:t>$1.69</w:t>
      </w:r>
      <w:r>
        <w:tab/>
      </w:r>
      <w:r>
        <w:tab/>
        <w:t>2.   $1.80</w:t>
      </w:r>
      <w:r>
        <w:tab/>
        <w:t xml:space="preserve">     3.  $1.58</w:t>
      </w:r>
      <w:r>
        <w:tab/>
      </w:r>
      <w:r>
        <w:tab/>
        <w:t>4.  $1.46</w:t>
      </w:r>
    </w:p>
    <w:p w:rsidR="00C6488F" w:rsidRDefault="00C6488F" w:rsidP="00C6488F">
      <w:r>
        <w:t>Using each exchange rate, make a table converting a), b), c), and d) into U.S. dollars.</w:t>
      </w:r>
    </w:p>
    <w:p w:rsidR="00C6488F" w:rsidRDefault="00C6488F" w:rsidP="00C6488F">
      <w:r>
        <w:t>Determine which exchange rate produces the most favorable results in U.S. dollars.</w:t>
      </w:r>
    </w:p>
    <w:p w:rsidR="00C6488F" w:rsidRDefault="00C6488F" w:rsidP="00C6488F"/>
    <w:p w:rsidR="00C6488F" w:rsidRDefault="00C6488F" w:rsidP="00C6488F"/>
    <w:p w:rsidR="00481E96" w:rsidRDefault="00C6488F" w:rsidP="00C6488F">
      <w:r>
        <w:t xml:space="preserve">5.  Leeds Corporation (U.S.) purchased equipment worth 2 million Euros from </w:t>
      </w:r>
      <w:proofErr w:type="spellStart"/>
      <w:r>
        <w:t>Crivello</w:t>
      </w:r>
      <w:proofErr w:type="spellEnd"/>
      <w:r>
        <w:t xml:space="preserve"> (Italy) at the beginning of the year. The transaction was denominated in Euros.  The exchange rate at the time was US</w:t>
      </w:r>
      <w:r w:rsidR="00481E96">
        <w:t xml:space="preserve">$1.23=1 Euro.  However, due to a stronger economy, the Euro had strengthened against the U.S. dollar resulting in </w:t>
      </w:r>
      <w:proofErr w:type="spellStart"/>
      <w:proofErr w:type="gramStart"/>
      <w:r w:rsidR="00481E96">
        <w:t>a</w:t>
      </w:r>
      <w:proofErr w:type="spellEnd"/>
      <w:proofErr w:type="gramEnd"/>
      <w:r w:rsidR="00481E96">
        <w:t xml:space="preserve"> exchange rate of US$1.31=1 Euro at year end.</w:t>
      </w:r>
    </w:p>
    <w:p w:rsidR="00481E96" w:rsidRDefault="00481E96" w:rsidP="00C6488F">
      <w:r>
        <w:t>a)  Determine the transaction gain/loss that Leeds Corporation will report in its year-end income statement.</w:t>
      </w:r>
    </w:p>
    <w:p w:rsidR="00481E96" w:rsidRDefault="00481E96" w:rsidP="00C6488F">
      <w:r>
        <w:t xml:space="preserve">b)  Determine the transaction gain/loss </w:t>
      </w:r>
      <w:proofErr w:type="spellStart"/>
      <w:r>
        <w:t>Crivello</w:t>
      </w:r>
      <w:proofErr w:type="spellEnd"/>
      <w:r>
        <w:t xml:space="preserve"> will report in its year-end income statement.</w:t>
      </w:r>
    </w:p>
    <w:p w:rsidR="00C6488F" w:rsidRDefault="00C6488F" w:rsidP="00C6488F">
      <w:pPr>
        <w:jc w:val="center"/>
      </w:pPr>
    </w:p>
    <w:sectPr w:rsidR="00C64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21E89"/>
    <w:multiLevelType w:val="hybridMultilevel"/>
    <w:tmpl w:val="417EF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C1D9D"/>
    <w:multiLevelType w:val="hybridMultilevel"/>
    <w:tmpl w:val="437676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8F"/>
    <w:rsid w:val="00481E96"/>
    <w:rsid w:val="009D537F"/>
    <w:rsid w:val="00C6488F"/>
    <w:rsid w:val="00C76C9D"/>
    <w:rsid w:val="00E5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2015-03-26T02:25:00Z</dcterms:created>
  <dcterms:modified xsi:type="dcterms:W3CDTF">2015-03-26T02:25:00Z</dcterms:modified>
</cp:coreProperties>
</file>