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AS FILED WITH THE SECURITIES AND EXCHANGE COMMISSION ON MARCH 19,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SECURITIES AND EXCHANGE COMMISSION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WASHINGTON, D. C. 20549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-----------------------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FORM 10-K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(MARK ONE)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[X]    ANNUAL REPORT PURSUANT TO SECTION 13 OR 15(d)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THE SECURITIES EXCHANGE ACT OF 1934   [No Fee Required]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the Fiscal Year Ended December 31,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[_]    TRANSITION REPORT PURSUANT TO SECTION 13 OR 15(d)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THE SECURITIES EXCHANGE ACT OF 1934   [No Fee Required]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the transition period from  ________ to ________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COMMISSION FILE NO. 1-3305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MERCK &amp; CO., INC.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One Merck Drive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Whitehouse Station, N. J. 08889-0100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(908) 423-1000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Incorporated in New Jersey               I.R.S. Employer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Identification No. 22-1109110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SECURITIES REGISTERED PURSUANT TO SECTION 12(b) OF THE ACT: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Name of Each Exchange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Title of Each Class             on which Registered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___________________             ___________________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Common Stock             New York and Philadelphia Stock Exchanges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(no par value)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Number of shares of Common Stock (no par value) outstanding as of February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28, 1997:  1,209,992,221.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Aggregate market value of Common Stock (no par value) held by non-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affiliates on December 31, 1996 based on closing price on February 28, 1997: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$111,113,000,000.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Indicate by check mark whether the registrant (1) has filed all reports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required to be filed by Section 13 or 15(d) of the Securities Exchange Act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1934 during the preceding 12 months (or for such shorter period that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registrant was required to file such reports), and (2) has been subject to such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filing requirements for the past 90 days. YES [X]   NO [_]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Indicate by check mark if disclosure of delinquent filers pursuant to Item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405 of Regulation S-K is not contained herein, and will not be contained, to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best of registrant's knowledge, in definitive proxy or information statements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in Part III of this Form 10-K or any amendment to this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Form 10-K.  [_]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DOCUMENTS INCORPORATED BY REFERENCE: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Document                                        Part of Form 10-K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--------                                        -----------------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Annual Report to stockholders for the fiscal year           Parts I and II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ended December 31,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Proxy Statement for the Annual Meeting of                    Part III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Stockholders to be held April 23,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PART I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1. BUSINESS.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Merck &amp; Co., Inc. is a leading research-driven pharmaceutical company that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discovers, develops, manufactures and markets a broad range of human and animal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health products and services.  The Company's industry segment is the Human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Animal Health Products and Services segment, which includes Merck-Medco Managed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Care, L.L.C. (formerly Medco Containment Services, Inc.) ("Merck-Medco"),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acquired in November 1993.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following table shows the sales of various classes of the Company's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 and services: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($ IN MILLIONS)            1996       1995      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---------------            -----      ----       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Elevated cholesterol             $ 4,055.9  $ 3,211.1  $ 2,599.0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Hypertension/heart failure         3,512.4    3,021.3    2,752.6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Anti-ulcerants                     1,143.6    1,019.8    1,565.7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Antibiotics                          822.3      848.3      827.4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Ophthalmologicals                    693.1      570.6      482.3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Vaccines/biologicals                 586.8      529.9      485.3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Benign prostatic hyperplasia         450.1      405.8      322.7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Osteoporosis                         281.8       45.2        4.6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Other Merck human health              71.3      221.3      376.7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Other human health                 7,167.3    5,726.7    4,103.9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Animal health/crop protection      1,044.1    1,041.9    1,027.4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Specialty chemical                       -       39.2      422.2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---------  ---------  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Total                       $19,828.7  $16,681.1  $14,969.8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=========  =========  =========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Human health products include therapeutic and preventive agents, generally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sold by prescription, for the treatment of human disorders.  Among these 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elevated cholesterol products, which include Zocor (simvastatin) and Mevacor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(lovastatin); hypertension/heart failure products which include Vasotec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(enalapril maleate), the largest-selling product among this group, Prinivil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(lisinopril) and Vaseretic (enalapril maleate and hydrochlorothiazide), as well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as Cozaar (losartan potassium) and Hyzaar (losartan potassium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hydrochlorothiazide), both of which were launched in 1995; anti-ulcerants,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Pepcid (famotidine) is the largest-selling, succeeding Prilosec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(omeprazole), the largest-selling prior to its 1994 transfer to the Astra Merck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joint venture; antibiotics, of which Primaxin (imipenem and cilastatin sodium)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Noroxin (norfloxacin) are the largest-selling; ophthalmologicals, of which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Timoptic (timolol maleate), Timoptic-XE (timolol maleate ophthalmic gel forming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solution) and Trusopt (dorzolamide hydrochloride) are the largest-selling;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vaccines/biologicals, of which M-M-R II (measles, mumps and rubella virus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 live), Recombivax HB (hepatitis B vaccine recombinant) and Varivax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(varicella virus vaccine live (Oka/Merck)), a live virus vaccine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prevention of chickenpox, are the largest-selling; benign prostatic hyperplasia,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includes Proscar (finasteride), a treatment for symptomatic benign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prostate enlargement; osteoporosis, which includes Fosamax (alendronate sodium),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 treatment in postmenopausal women, launched in the United States in October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1995; and other Merck human health products, which include Crixivan (indinavir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sulfate), an HIV protease inhibitor, cleared for marketing in the United States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by the U.S. Food and Drug Administration ("FDA") in March 1996, anti-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inflammatories/analgesics, psychotherapeutics and a muscle relaxant.  Also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included in this category are rebates and discounts on Company pharmaceutical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products.  Other human health primarily includes Merck-Medco sales of non-Merck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 and Merck-Medco human health services, principally managed prescription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drug programs.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health/crop protection products include medicinals used to control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alleviate disease in livestock, small animals and poultry.  These products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are primarily antiparasitics, of which Ivomec (ivermectin), for the control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internal and external parasites in livestock, and Heartgard-30 (ivermectin),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prevention of canine heartworm disease, are the largest-selling.  The animal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health/crop protection group also includes crop protection products,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coccidiostats for the treatment of poultry diseases, and poultry breeding stock.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Specialty chemical products are used in health care, food processing, oil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exploration, paper, textiles and personal care.  All specialty chemical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businesses were fully divested by the first quarter of 1995.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1996, the Company submitted a New Drug Application ("NDA")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FDA for Crixivan.  On March 1, 1996, an FDA Advisory Committee recommended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that the FDA, under the provisions of an accelerated review process, clear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Crixivan for marketing.  On March 13, 1996, the FDA cleared Crixivan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marketing in the United States for treatment of HIV infection in adults when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antiretroviral therapy is warranted.  In April 1996, Vaqta (hepatitis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vaccine), a new vaccine for the prevention of hepatitis A, was cleared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marketing and launched in the United States.  The Company has also submitted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licensing applications for Vaqta in Canada, China, the United Kingdom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Germany (where it was cleared and launched in 1995).  The Company filed on April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29, 1996 a supplement with the FDA for a new indication for Fosamax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prevention of osteoporosis in postmenopausal women.  In February 1997, an FDA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Advisory Committee unanimously recommended that the FDA clear for marketing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Fosamax for this new indication.  The FDA is not bound by the decision of its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advisory committee.  Fosamax is licensed to the Company by Istituto Gentili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Italy.  On October 4, 1996, the FDA cleared Comvax (haemophilus b conjugate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-----------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(meningococcal protein conjugate) and hepatitis B (recombinant) vaccine),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combination vaccine indicated for protection against diseases caused by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haemophilus influenzae type b and hepatitis B, for marketing in the United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----------- ----------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Divestitures -- In January 1995, the Company sold its Calgon Vestal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Laboratories business to Bristol-Myers Squibb for $261.5 million.  In February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1995, the Company sold its Kelco business to Monsanto Company for $1.075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billion.  The decision to divest these specialty chemicals businesses, which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were not significant to the Company's financial position, liquidity or results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operations, reflects the Company's intention to focus its resources more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fully on its core human and animal health business.  Following these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divestitures, the Company is no longer engaged in the specialty chemicals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business.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a continued effort to focus on its core business, in October 1995,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 sold Medco Behavioral Care Corporation ("MBC"), a managed mental health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care service business which was acquired as part of Medco, to MBC management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Kohlberg Kravis Roberts &amp; Co. for $340.0 million.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Strategic Alliances -- In 1982, the Company entered into an agreement with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Astra AB ("Astra") to develop and market Astra products in the United States.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 July 1993, the Company's total sales of Astra products reached the level that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triggered the first step in the establishment of a separate entity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operations related to Astra products in the United States.  On November 1, 1994,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Astra paid the Company $820.0 million for an interest in a joint venture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business carried on by Astra Merck Inc., in which the Company and Astra each own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 50% share.  The joint venture develops and markets Astra's new prescription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medicines in the United States.  Joint venture sales consist primarily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Prilosec, the first of a class of medications known as proton pump inhibitors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slow the production of acid from the cells of the stomach lining. 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1996, the FDA cleared Prilosec for use as initial therapy in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treatment of heartburn and other symptoms associated with gastroesophageal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reflux disease.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1989, the Company formed a joint venture with Johnson &amp; Johnson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develop, market and manufacture consumer healthcare products in the United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States.  In April 1995, the joint venture obtained FDA clearance in the United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States for marketing Pepcid AC Acid Controller (famotidine), an over-the-counter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form of the Company's ulcer medication Pepcid.  This 50% owned joint venture was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expanded into Europe in 1993, and Canada in 1996. The European extension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currently markets and sells over-the-counter pharmaceutical products in France,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Germany, Spain and the United Kingdom.  In January 1994, the Company and Johnson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&amp; Johnson acquired all of the stock of Laboratoires J.P. Martin, a leading self-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medication business in France.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1991, the Company and E.I. du Pont de Nemours and Company ("DuPont")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entered into a joint venture to form a worldwide pharmaceutical company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research, marketing, manufacturing and sale of pharmaceutical and imaging agent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products. DuPont contributed its entire worldwide pharmaceutical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radiopharmaceutical imaging agents businesses and is providing administrative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services. The Company contributed cash and European marketing rights to several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its prescription medicines and is providing research and development funding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expertise and international industry expertise.  In January 1995, the joint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venture began co-promotion of the Company's prescription medicines, Prinivil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Prinzide (lisinopril and hydrochlorothiazide), in the United States.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December 1994, the Company agreed to arrangements that, among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things, eliminated the Company's right to offset the consequences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disproportionate allocations of the DuPont Merck joint venture income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expense against the Company's right to receive a disproportionate share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income arising from its 1989 long-term research and marketing agreement with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DuPont.  Accordingly, the Company recorded a $499.6 million provision for 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obligation to the joint venture.  This obligation is a function of the favorable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performance of assets contributed by DuPont to the joint venture through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31, 1994 and certain Company contractual commitments.   This obligation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was discharged in 1996.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Effective April 1992, the Company, through the Merck Vaccine Division,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Connaught Laboratories, Inc. ("Connaught"), recently renamed Pasteur Merieux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Connaught USA ("PMC USA"), an affiliate of Pasteur Merieux Serums et Vaccins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("Pasteur Merieux"), recently renamed Pasteur Merieux Connaught ("PMC"), which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is part of the Rhone-Poulenc group, agreed to collaborate on the development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marketing of combination pediatric vaccines and to promote selected vaccines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United States. The research and marketing collaboration enables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companies to pool their resources to expedite the development of vaccines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combining several different antigens to protect children against a variety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diseases, including haemophilus influenzae type b, hepatitis B, diphtheria,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----------- ----------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tetanus, pertussis and poliomyelitis. In addition, the Company and Connaught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have agreed that PMC USA will promote selected Company vaccine products.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1994, the Company, through the Merck Vaccine Division, and PMC formed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joint venture to market human vaccines and to collaborate in the development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new combination vaccines for distribution in the European Union ("EU") and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European Free Trade Association. The Company and PMC contributed, among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things, their European vaccine businesses for equal shares in the joint venture,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known as Pasteur Merieux MSD, S.N.C.  The joint venture is subject to monitoring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by the EU, to which the partners made certain undertakings in return for 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exemption from European Competition Law, effective until December 2006.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joint venture is active through affiliates in Belgium, Denmark, Italy, Germany,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Spain and the United Kingdom, and through distributors throughout the rest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Europe.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1995, Merck-Medco entered into a joint venture with Wyeth-Ayerst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Laboratories, a division of American Home Products Corporation, to develop,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 and implement health management programs for certain conditions,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including several involving women's health.  The joint venture company,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Innovative Health Solutions, L.P., will introduce its first health management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programs in 1997.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December 1996, Merck and Rhone-Poulenc announced plans to combine their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respective animal health and poultry genetics businesses to form an equally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owned joint venture to be called Merial.  The joint venture, which is subject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approval by European, French and U.S. authorities, is expected to be fully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operational by the second quarter of 1997.  The Company also announced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1996 that it intends to divest its crop protection business.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Competition -- The markets in which the Company's business is conducted 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highly competitive and, in many cases, highly regulated.  Such competition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involves an intensive search for technological innovations and the ability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 these innovations effectively. With its long-standing emphasis 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research and development, the Company is well prepared to compete in the search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 technological innovations. Additional resources to meet competition include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quality control, flexibility to meet exact customer specifications, an efficient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distribution system and a strong technical information service.  The Company 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active in acquiring and marketing products through joint ventures and licenses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has been expanding its sales and marketing efforts to further address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changing industry conditions. However, the introduction of new products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processes by competitors may result in price reductions and product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replacements, even for products protected by patents.  For example, the number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compounds available to treat diseases typically increases over time and has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resulted in slowing the growth in sales of certain of the Company's products.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addition, particularly in the area of human pharmaceutical products,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legislation enacted in all states allows, encourages or, in a few instances,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absence of specific instructions from the prescribing physician, mandates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use of "generic" products (those containing the same active chemical as 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innovator's product) rather than "brand-name" products. Governmental and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pressures toward the dispensing of generic products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have significantly reduced the sales of certain of the Company's products no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longer protected by patents, such as Clinoril (sulindac) and Aldomet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(methyldopa), and slowed the growth of certain other products. In 1992,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 formed a new division, West Point Pharma, to market the generic form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product Dolobid (diflunisal). In 1993, West Point Pharma began marketing 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additional 11 off-patent Company drugs in more than 20 different packages.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1994, the Company entered into a distribution agreement with Endo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Laboratories, L.L.C. ("Endo"), a wholly-owned subsidiary of The DuPont Merck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Pharmaceutical Company, effectively transferring most of its generics business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to Endo.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Merck-Medco's pharmacy benefit management business is highly competitive.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Merck-Medco competes with other pharmacy benefit managers, insurance companies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other providers of health care and/or administrators of healthcare programs.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Merck-Medco competes primarily on the basis of its ability to design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administer innovative programs which contain a plan sponsor's overall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prescription drug costs, its flexibility in handling integrated prescription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drug programs resulting from its ability to dispense drugs through mail service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act as retail prescription drug manager, and the sophistication and quality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its systems, procedures and services.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See also the description of the effect upon competition of the Drug Price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Competition and Patent Term Restoration Act of 1984 ("PTRA") on page 7.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It is generally the Company's position to limit individual product price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increases of its human health products in the United States to the projected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Consumer Price Index ("CPI") plus 1 percent on an annual basis and to limit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net weighted average price change for all human health products to the projected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general rate of inflation as measured by the CPI.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Distribution -- The Company sells its human health products to drug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wholesalers and retailers, hospitals, clinics, government agencies and managed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healthcare providers such as health maintenance organizations and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institutions.  The Company's professional representatives communicate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effectiveness, safety and value of the Company's products to healthcare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professionals in private practice, group practices and managed-care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organizations.  Animal health/crop protection products are sold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veterinarians, distributors, wholesalers, retailers, feed manufacturers,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veterinary suppliers and laboratories.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Raw Materials -- Raw materials and supplies are normally available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quantities adequate to meet the needs of the Company's business.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 Regulation and Investigation -- The pharmaceutical industry 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subject to global regulation by country, state and local agencies. Of particular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importance is the FDA in the United States, which administers requirements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covering the testing, approval, safety, effectiveness, manufacturing, labeling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marketing of prescription pharmaceuticals. In many cases, the FDA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requirements have increased the amount of time and money necessary to develop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new products and bring them to market in the United States, although revised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regulations are designed to reduce somewhat the time for approval of new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products. In 1992, the Prescription Drug User Fee Act was passed, under which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FDA collects revenues through user fees. The FDA has pledged to devote these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revenues to its process for reviewing and approving applications for new drugs,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antibiotics and biological products.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recent years, an increasing number of legislative proposals have been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introduced or proposed in Congress and in some state legislatures that would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effect major changes in the healthcare system, either nationally or at the state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level. Although a federal reform bill has not been enacted by Congress, some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states have passed reform legislation and further federal and state developments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are expected.  In 1995, Congress did pass certain measures, which were vetoed by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President Clinton, restructuring the existing Medicaid program and substituting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block grants to the states for many federal entitlements, including the Vaccines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 Children program. The debate on reforms to the healthcare system will be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protracted. Although the Company is positioned to respond to evolving market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forces, it cannot predict the outcome or effect of legislation resulting from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reform process.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 some years the pharmaceutical industry has been under federal and state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oversight with the new drug approval system, drug safety, advertising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promotion, drug purchasing and reimbursement programs and formularies variously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under review. The Company believes that it will continue to be able to bring new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drugs to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 in this regulatory environment. One federal initiative to contain costs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is the prospective payment system, established under the Social Security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Amendments of 1983 to hold down the growth of Medicare payments to hospitals,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provides a flat rate for reimbursement to hospitals in advance of the care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 patients. The system establishes a number of patient classifications 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Diagnosis Related Group(s) ("DRG"). A hospital receives the flat rate as full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payment for each Medicare patient treated within a given DRG regardless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whether the hospital's actual costs are higher or lower than the flat rate. This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system and other cost-cutting programs have caused hospitals, health maintenance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organizations and other customers of the Company to be more cost conscious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their treatment programs and to implement cost-containment measures, including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cost containment for the drugs they administer.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Additionally, Congress and the regulatory agencies have sought to reduce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cost of drugs paid for with federal funds. In 1990, the Company initiated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Equal Access to Medicines Program ("EAMP") on its single source products,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under which it generally offered its "best price" discount to state Medicaid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programs that grant open access to the Company's products. The Omnibus Budget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Reconciliation Act of 1990 ("OBRA") largely reflects the Company's best price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approach.  As a result of a national agreement, effective January 1, 1991,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signed by the Company with the Secretary of Health and Human Services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administered by the Health Care Financing Administration ("HCFA") pursuant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OBRA, Medicaid received a minimum rebate of 12.5% off average manufacturer's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price ("AMP") through September 30, 1992, and has received a minimum rebate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15.1% off AMP since January 1, 1996, on the Company's outpatient drugs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reimbursed under Medicaid. In conjunction with implementation of the federal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program under OBRA, the Company's separate EAMP agreements with individual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states have been permitted to lapse or have been terminated. Effective in 1992,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terms of the federal HCFA rebate agreement were generally substituted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EAMP agreements.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1992, the Company announced that it would provide discounts 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single-source prescription medicines to non-profit health centers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poor that are federally funded under sections 329-330 of the Public Health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Service Act that qualify for the Company's program and agree to assure access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Company's drugs. The discounts were largely based on those that the 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provided Medicaid under the federal "best price" legislation. The discounts were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ultimately provided to such centers for single-source, outpatient prescription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drugs (not reimbursed by Medicaid) purchased directly from the Company by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centers for their patients.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Federal Veterans Health Care Act of 1992 was enacted on November 4,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1992, superseding the Company's Public Health Service initiative and mandating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Medicaid rebate-equivalent discounts on covered outpatient drugs purchased by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certain Public Health Service entities and "disproportionate share hospitals"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(hospitals meeting certain qualification criteria). The Act further mandates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minimum discounts of 24% off non-federal AMP to the Veterans Administration,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Federal Supply Schedule and certain other federal sector purchasers on their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pharmaceutical drug purchases.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Omnibus Budget Reconciliation Act of 1993 established a new Federal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Vaccines for Children entitlement program, under which the U.S. Centers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Disease Control and Prevention ("CDC") funds and purchases recommended pediatric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vaccines at a capped public sector price for the immunization of Medicaid-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eligible, uninsured, native American and certain underinsured children.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 was awarded five CDC contracts in 1996 for the supply of its pediatric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vaccines for this program.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encounters similar regulatory and legislative issues in most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foreign countries where it does business. There, too, the primary thrust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governmental inquiry and action is toward determining drug safety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effectiveness, often with mechanisms for controlling the prices of prescription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drugs and the profits of prescription drug companies. The EU has adopted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directives concerning the classification, labeling, advertising, wholesale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distribution and approval for marketing of medicinal products for human use.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policies and procedures are already consistent with the substance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these directives; consequently, it is believed that they will not have 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material effect on the Company's business.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is subject to the jurisdiction of various regulatory agencies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is, therefore, subject to potential administrative actions.  Such actions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may include product recalls, seizures of products and other civil and criminal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sanctions. Under certain circumstances, the Company may deem it advisable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initiate product recalls voluntarily. Although it is difficult to predict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ultimate effect of these activities and legislative, administrative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regulatory requirements and proposals, the Company believes that its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development of new and improved products should enable it to compete effectively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within this environment.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There are extensive federal and state regulations applicable to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practice of pharmacy and the administration of managed healthcare programs.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Each state in which Merck-Medco operates a pharmacy has laws and regulations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governing its operation and the licensing of and standards of professional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practice by its pharmacists. These regulations are issued by an administrative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body in each state (typically, a pharmacy board), which is empowered to impose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sanctions for non-compliance.  The policies and procedures of the Company comply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with these regulations.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Patents, Trademarks and Licenses -- Patent protection is considered, in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aggregate, to be of material importance in the Company's marketing of human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animal health products in the United States and in most major foreign markets.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Patents may cover products per se, pharmaceutical formulations, processes for 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intermediates useful in the manufacture of products or the uses of products.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Protection for individual products extends for varying periods in accordance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with the date of grant and the legal life of patents in the various countries.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protection afforded, which may also vary from country to country, depends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upon the type of patent and its scope of coverage.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 portfolios developed for products introduced by the Company normally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provide marketing exclusivity. This is the case with the following major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 in the United States:  Chibroxin (norfloxacin), Cozaar, Crixivan,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Enacard (enalapril maleate) for use in dogs, ivermectin-containing products,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Fosamax, Hyzaar, Mefoxin (cefoxitin sodium), Mevacor, Noroxin, PedvaxHIB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(haemophilus b conjugate vaccine), Pepcid, Primaxin, Proscar, Timoptic, Trusopt,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-----------                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Vaseretic, Vasotec and Zocor.  Prinivil is subject to a license to a third party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is not marketed exclusively by the Company.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Product patent protection in the United States has expired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following human and animal pharmaceutical products: Aldomet, Aldoril (methyldopa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hydrochlorothiazide), Amprol (amprolium), Blocadren (timolol maleate),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Clinoril, Decadron (dexamethasone), Diuril (chlorothiazide), Dolobid, Flexeril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(cyclobenza-prine hydrochloride), HydroDiuril (hydrochlorothiazide), Indocin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(indomethacin), Moduretic (amiloride HCl and hydrochlorothiazide), Sinemet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(carbidopa and levodopa), and TBZ and Thibenzole (thiabendazole).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While the expiration of a product patent normally results in the loss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marketing exclusivity for the covered product, commercial benefits may continue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to be derived from: (i) later-granted patents on processes and intermediates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related to the most economical method of manufacture of the active ingredient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such product; (ii) patents relating to the use of such product; (iii) patents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relating to special compositions and formulations; and (iv) marketing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exclusivity that may be available under the PTRA. The effect of product patent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expiration also depends upon many other factors such as the nature of the market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the position of the product in it, the growth of the market,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complexities and economics of the process for manufacture of the active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ingredient of the product and the requirements of new drug provisions of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Federal Food, Drug and Cosmetic Act or similar laws and regulations in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countries.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PTRA in the United States permits restoration of up to five years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patent term for new products to compensate for patent term lost during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regulatory review process. Additionally, under the PTRA new chemical entities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approved after September 24, 1984 receive a period of five years' exclusivity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from the date of NDA approval, during which time an "abbreviated NDA" or "paper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NDA" may not be submitted to the FDA. Similarly, in the case of non-new chemical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entities approved after September 24, 1984, the applications for which include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new data of clinical investigations conducted or sponsored by the applicant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essential to approval, no abbreviated NDA or paper NDA may become effective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before three years from NDA approval. However, the PTRA has also resulted in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general increase in the number and use of generic products marketed in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United States because the regulatory requirements for approval of generic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versions of off-patent pioneer drugs have significantly lessened. Additionally,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PTRA has increased the incentive for abbreviated NDA applicants to challenge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validity of U.S. patents claiming pioneer drugs because such a challenge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could result in an earlier effective approval date for the generic version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pioneer drug and a six-month period during which other generic versions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pioneer drug could not be marketed.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Japan, a patent term restoration law enacted in 1988 provides, under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specific conditions, up to five years of additional patent life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pharmaceuticals. In 1992, the Council of the European Communities published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regulation which created supplementary protection certificates for medicinal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products. Thus, as of January 1993, certain medicinal products sold in the EU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became eligible for up to five years of market exclusivity after patent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expiration. However, this market exclusivity will expire throughout the EU 15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years after the first product approval in the EU.  In February 1993, Canada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enacted Bill C91 which significantly modified Canadian patent law by eliminating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compulsory licensing of pharmaceutical products after December 20, 1991. Thus,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patented pharmaceutical products will have market exclusivity for the full 20-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year patent life in Canada.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North American Free Trade Agreement was passed in November 1993.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Pursuant to the agreement, Mexico improved its patent law to meet international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standards and to provide full patent protection to pharmaceutical products.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General Agreement on Tariff and Trade ("GATT") negotiations were concluded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1993 and the U.S. implementing legislation was enacted in December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1994.  The required changes in U.S. law became effective in June 1995.  The GATT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implementing law changed the patent term of new inventions to 20 years from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date of patent filing.  Existing patents were granted a patent term of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greater of 17 years from issue or 20 years from filing.  Patents on several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 of the Company obtained longer life as a result.  In a related matter,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 and several other research-based pharmaceutical companies received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favorable ruling from a Federal District Court in a lawsuit which challenged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U.S. Patent and Trademark Office ("PTO") and the FDA on their interpretation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new law.  The Court held that the PTO and FDA were in error in interpreting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GATT implementing legislation to disallow the adding of previously obtained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patent term restoration (as compensation for regulatory delays) to the new GATT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20-year term.  Patents on several products of the Company are impacted.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favorable ruling of the Federal District Court was affirmed on appeal to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Federal Circuit Court.  A petition for a writ of certiorari to the U.S. Supreme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Court filed by other companies was recently denied.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GATT agreement also requires countries to upgrade their intellectual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property laws to meet minimum international standards and to provide full patent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protection for pharmaceutical products not later than the end of a ten-year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transition period.  Many countries are in the process of upgrading their patent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laws due to the GATT agreement.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Generic Animal Drug and Patent Term Restoration Act, enacted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November 1988, provides for the extension of term of patents claiming new animal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drugs approved after enactment. This legislation also establishes a process by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generic versions of new animal drugs can be approved via an Abbreviated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New Animal Drug Application procedure. The provisions of this legislation,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general, are parallel to those found in the PTRA covering human health products.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Worldwide, all of the Company's important products are sold under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trademarks that are considered in the aggregate to be of material importance.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Trademark protection continues in some countries as long as used; in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countries, as long as registered. Registration is for fixed terms and can be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renewed indefinitely.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Royalties received during 1996 on patent and know-how licenses and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rights amounted to $105.9 million. The Company also paid royalties amounting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$214.7 million in 1996 under patent and know-how licenses it holds.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RESEARCH AND DEVELOPMENT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business is characterized by the introduction of new products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or new uses for existing products through a strong research and development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program. Approximately 6,995 people are employed in the Company's research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activities. Expenditures for the Company's research and development programs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were $1,487.3 million in 1996, $1,331.4 million in 1995 and $1,230.6 million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1994 and will be approximately $1.7 billion in 1997.  The Company maintains its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ongoing commitment to research over a broad range of therapeutic areas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clinical development in support of new products. Total expenditures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period 1987 through 1996 exceeded $10.0 billion with a compound annual growth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rate of 12%.  Research and development costs incurred by the joint ventures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the Company participates, totaling $440.7 million in 1996, are not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included in the Company's consolidated research and development expenses.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maintains a number of long-term exploratory and fundamental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research programs in biology and chemistry as well as research programs directed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toward product development. Projects related to human and animal health 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being carried on in various fields such as bacterial and viral infections,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cardiovascular functions, cancer, diabetes, inflammation, ulcer therapy, kidney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function, mental health, the nervous system, ophthalmic research, prostate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therapy, the respiratory system, bone diseases, animal nutrition and production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improvement, endoparasitic and ectoparasitic diseases and poultry genetics.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the development of human and animal health products, industry practice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government regulations in the United States and most foreign countries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provide for the determination of effectiveness and safety of new chemical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compounds through pre-clinical tests and controlled clinical evaluation. Before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 new drug may be marketed in the United States, recorded data on the experience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so gained are included in the NDA, the biological Product License Application 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New Animal Drug Application to the FDA for the approval required.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development of certain other products, such as insecticides, is also subject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government regulations covering safety and efficacy in the United States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many foreign countries. There can be no assurance that a compound that is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result of any particular program will obtain the regulatory approvals necessary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 it to be marketed.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New product candidates resulting from this research and development program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include Propecia (finasteride), a treatment for male pattern baldness, for which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 submitted an NDA to the FDA in December 1996; Singulair (montelukast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sodium), an oral leukotriene D4 receptor antagonist for the treatment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asthma, for which the Company filed an NDA with the FDA on February 21, 1997;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Aggrastat (tirofiban hydrochloride), an intravenous platelet blocker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treatment of cardiovascular disorders; Maxalt (rizatriptan), a migraine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treatment; and Cosopt (dorzolamide hydrochloride and timolol maleate),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combination of Timoptic-XE and Trusopt.  Other products in development include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 oral growth hormone secretagogue, a new product to treat arthritis pain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inflammation, an injectable antibiotic, an antifungal agent and certain new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vaccines.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All product or service marks appearing in type form different from that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surrounding text are trademarks or service marks owned by or licensed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Merck &amp; Co., Inc., its subsidiaries or affiliates; except that Cozaar and Hyzaar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are registered trademarks of E.I. du Pont de Nemours and Company, Wilmington,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EMPLOYEES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At the end of 1996, the Company had 49,100 employees worldwide, with 30,400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employed in the United States, including Puerto Rico. Approximately 29.5% of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worldwide employees are represented by various collective bargaining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groups.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ENVIRONMENTAL MATTERS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believes that it is in compliance in all material respects with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applicable environmental laws and regulations. The Company has maintained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leadership role in supporting environmental initiatives and fostering pollution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prevention by actions including the elimination of, or the application of best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available technology to reduce air emissions of known or suspect carcinogens at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facilities worldwide. In 1996, the Company evaluated emission data reported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 accordance with Superfund Amendments and Reauthorization Act ("SARA")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regulations to the Environmental Protection Agency ("EPA") as adjusted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foreign operations using SARA criteria to determine if the voluntary goal of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90% reduction from a 1987 baseline of emissions had been attained. Despite a 60%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increase in production since 1987, the Company did reduce emissions 90% from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baseline year. In 1996, the Company incurred capital expenditures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approximately $29.2 million for environmental protection facilities. Capital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expenditures for this purpose are forecasted to exceed $350.0 million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years 1997 through 2001. In addition, the Company's operating and maintenance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expenditures for pollution control were approximately $78.4 million in 1996.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Expenditures for this purpose for the years 1997 through 2001 are forecasted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exceed $492.0 million. The Company is also remediating environmental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contamination resulting from past industrial activity at certain of its sites.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Expenditures for environmental purposes were $18.9 million in 1996 and are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estimated at $136.0 million for the years 1997 through 2001. The Company has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taken an active role in identifying and providing for these costs;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therefore, management does not believe that these expenditures should result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 materially adverse effect on the Company's financial position, results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operations, liquidity or capital resources.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GEOGRAPHIC AREA INFORMATION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operations outside the United States are conducted primarily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through subsidiaries. Sales by subsidiaries outside the United States were 30%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sales in 1996 and 32% of sales in 1995 and 1994.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worldwide business is subject to risks of currency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fluctuations, governmental actions and other governmental proceedings abroad.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 does not regard these risks as a deterrent to further expansion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operations abroad.  However, the Company closely reviews its methods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operations and adopts strategies responsive to changing economic and political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conditions.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Over the years, the Company has divested and restructured to reduce its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operational exposure in countries where economic conditions or government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policies make it difficult to earn fair returns.  At the same time, the 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is actively pursuing opportunities in Latin America, Eastern Europe, Asia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Pacific and other regions where changes in government, fiscal and regulatory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policies are making it possible for the Company to earn fair economic returns.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While none of these actions individually has significantly affected operations,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overall impact has been favorable.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Financial information about geographic areas of the Company's business 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to page 53 of the Company's 1996 Annual Report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stockholders.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2. PROPERTIES.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corporate headquarters is located in Whitehouse Station, New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Jersey. The human and animal health business is conducted through divisional 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subsidiary headquarters located in Montvale, New Jersey; Rahway, New Jersey;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Walpole, New Hampshire; West Point, Pennsylvania; and Woodbridge, New Jersey.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Principal research facilities for human and animal health products are located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 Rahway and West Point. The Company also has production facilities for human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animal health products at 12 locations in the United States. Branch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warehouses are conveniently located to provide services throughout the country.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Merck-Medco operates its primary businesses through owned or leased facilities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 various locations throughout the United States. Outside the United States,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through subsidiaries, the Company owns or has an interest in manufacturing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plants or other properties in Australia, Canada, countries in Western Europe,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Central and South America, Africa and the Far East.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Capital expenditures for 1996 were $1,196.7 million compared with $1,005.5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million for 1995. In the United States, these amounted to $937.8 million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1996 and $793.5 million for 1995. Abroad, such expenditures amounted to $258.9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million for 1996 and $212.0 million for 1995.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and its subsidiaries own their principal facilities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manufacturing plants under titles which they consider to be satisfactory.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 considers that its properties are in good operating condition and that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machinery and equipment have been well maintained. Plants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manufacture of products are suitable for their intended purposes and have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capacities and projected capacities adequate for current and projected needs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existing Company products. Some capacity of the plants is being converted, with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any needed modification, to the requirements of newly introduced and future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products.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3. LEGAL PROCEEDINGS.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Company, including Merck-Medco, is party to a number of antitrust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suits, certain of which have been certified as class actions, instituted by most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the nation's retail pharmacies and consumers in several states, alleging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conspiracies in restraint of trade and challenging the pricing and/or purchasing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practices of the Company and Merck-Medco, respectively. A significant number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other pharmaceutical companies and wholesalers have also been sued in the same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or similar litigation.  These actions, except for several actions pending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 courts, have been consolidated for pre-trial purposes in the United States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District Court for the Northern District of Illinois.  The Company and several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other defendants have entered into an agreement to settle the federal class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action alleging conspiracy, which represents the single largest group of retail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pharmacy claims, pursuant to which the Company is obligated to pay $51.8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million, in four equal annual installments.  In April 1996, the court declined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to approve the settlement.  Subsequently, the Company and several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defendants entered into an amended settlement agreement, which provides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 monetary payment and addresses the court's concerns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as expressed in its April 1996 opinion. In June 1996, the court granted approval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the amended settlement agreement, to which objecting retail class members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filed appeals in July 1996. The Company has not engaged in any conspiracy and no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admission of wrongdoing has been made or is included in the amended agreement,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which was entered into in order to avoid the cost of litigation and the risk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 inaccurate adverse verdict by a jury presented with a case of this size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complexity. While it is not feasible to predict the final outcome of these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proceedings, in the opinion of the Company, such proceedings should not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ultimately result in any liability which would have a material adverse effect 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financial position, liquidity or results of operations of the Company.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addition, prior to the Company's merger with Merck-Medco, the Company and Merck-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Medco were named in an action by a retail pharmacy seeking to enjoin such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merger. This proceeding was settled by the Company in March 1995. The settlement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includes a consent order that imposes certain restrictions on the exchange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information between the Company and Merck-Medco and requires that Merck-Medco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offer an open formulary. In the opinion of the Company, compliance with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consent order will not have a material adverse effect on the financial position,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liquidity or results of operations of the Company.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is a party to a number of proceedings brought under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Comprehensive Environmental Response, Compensation and Liability Act, commonly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known as Superfund. These proceedings seek to require the operators of hazardous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waste disposal facilities, transporters of waste to the sites and generators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hazardous waste disposed of at the sites to clean up the sites or to reimburse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government for cleanup costs. The Company has been made a party to these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proceedings as an alleged generator of waste disposed of at the sites. In each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case, the government alleges that the defendants are jointly and severally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liable for the cleanup costs. Although joint and several liability is alleged,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these proceedings are frequently resolved so that the allocation of cleanup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costs among the parties more nearly reflects the relative contributions of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parties to the site situation. The Company's potential liability varies greatly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from site to site. For some sites the potential liability is de minimis and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others the costs of cleanup have not yet been determined. While it is not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feasible to predict the outcome of many of these proceedings brought by federal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or state agencies or private litigants, in the opinion of the Company, such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proceedings should not ultimately result in any liability which would have 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material adverse effect on the financial position, results of operations,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liquidity or capital resources of the Company. The Company has accrued for these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costs and such accruals do not include any reduction for anticipated recoveries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cleanup costs from insurers, former site owners or operators or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recalcitrant potentially responsible parties.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May 1994, Kelco received a Notice of Violation from the EPA Region 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alleging that Kelco failed to obtain agency pre-construction approvals required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by the Clean Air Act for physical and/or process modifications made at its San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Diego facility.  In November 1996, the Company reached a settlement of this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matter with the EPA which included (i) a $1.85 million civil penalty and (ii)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capital improvements to be made at the facility in the amount of approximately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$5.0 million to establish satisfactory environmental controls.  Under the terms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the Kelco Sale Agreement, the Company retained responsibility for the cost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settlement.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November 1994, the Company, along with other pharmaceutical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manufacturers and pharmaceutical benefits managers ("PBMs"), received a notice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from the Federal Trade Commission ("FTC") that the FTC intended to investigate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agreements, alliances, activities and acquisitions involving pharmaceutical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manufacturers and PBMs.  In March 1996, the Company, along with other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pharmaceutical manufacturers, received a notice from the FTC that it was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conducting an investigation into pricing practices.  The Company has cooperated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fully with these investigations, and believes that it is currently operating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all material respects in accordance with applicable standards.  Accordingly,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although the Company cannot predict the outcome of the investigations, it does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not believe that either investigation will have a material adverse effect on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financial position, liquidity or results of operations of the Company.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There are various other legal proceedings, principally product liability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intellectual property suits involving the Company, which are pending. While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 is not feasible to predict the outcome of these proceedings, in the opinion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the Company, all such proceedings are either adequately covered by insurance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or, if not so covered, should not ultimately result in any liability which would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have a material adverse effect on the financial position, liquidity or results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operations of the Company.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11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4. SUBMISSION OF MATTERS TO A VOTE OF SECURITY-HOLDERS.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 applicable.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_________________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EXECUTIVE OFFICERS OF THE REGISTRANT (AS OF MARCH 1, 1997)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RAYMOND V. GILMARTIN -- Age 55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November, 1994 -- Chairman of the Board, President and Chief Executive Officer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June, 1994 -- President and Chief Executive Officer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Prior to June, 1994, Mr. Gilmartin was President and Chief Executive Officer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(1989 to 1992) and Chairman, President and Chief Executive Officer (1992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1994) of Becton Dickinson and Company (medical supplies and devices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diagnostic systems).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DAVID W. ANSTICE -- Age 48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1997 -- President, Human Health-The Americas -- responsible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prescription drug business in the United States, Canada and Latin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America, worldwide coordination of marketing policies and medical and scientific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affairs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1994 -- President, Human Health-U.S./Canada -- responsible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prescription drug business in the United States and Canada, worldwide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coordination of marketing policies and medical and scientific affairs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1994 -- President, Human Health-Europe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1993 -- Senior Vice President, Merck Human Health Division (MHHD)-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Europe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1991 -- Senior Vice President, MHHD and President, U.S. Human Health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PAUL R. BELL -- Age 51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Effective April, 1997 -- President, Human Health-Asia Pacific -- responsible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Company's prescription drug business in the Far East, Australia, New Zealand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Japan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March, 1994 -- Vice President and Managing Director, Merck Sharp &amp; Dohme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(Australia) Pty. Limited (MSD Australia), a wholly-owned subsidiary of the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1988 -- Managing Director, MSD Australia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CELIA A. COLBERT -- Age 40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 -- Vice President, Secretary and Assistant General Counsel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November, 1993 -- Secretary and Assistant General Counsel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1993 -- Secretary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February, 1993 -- Secretary, New Products Committee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October, 1992 -- Counsel, Corporate Staff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May, 1991 -- Associate Counsel, Corporate Staff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CAROLINE DORSA -- Age 37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1997 -- Vice President and Treasurer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1994 -- Treasurer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July, 1993 -- Executive Director, Customer Marketing, U. S. Human Health (USHH)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June, 1992 -- Executive Director, Pricing and Strategic Planning, USHH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1990 -- Executive Director, Financial Evaluation and Analysis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R. GORDON DOUGLAS JR. -- Age 62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1994 -- President, Merck Vaccines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1991 -- President, Merck Vaccine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KENNETH C. FRAZIER -- Age 42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1997 -- Vice President, Public Affairs and Assistant General Counsel 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responsible for public affairs, corporate legal activities and The Merck 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Foundation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1994 -- Vice President, Public Affairs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May, 1992 -- Vice President, General Counsel and Secretary, Astra/Merck Group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Prior to May, 1992, Mr. Frazier was a partner at the law firm Drinker, Biddle &amp;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Reath for more than five years.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BERNARD J. KELLEY -- Age 55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December, 1993 -- President, Merck Manufacturing Division (MMD)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August, 1993 -- Senior Vice President, Operations, MMD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1991 -- Senior Vice President, Administration, Planning and Quality,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MMD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JUDY C. LEWENT -- Age 48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January, 1997 -- Senior Vice President and Chief Financial Officer --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responsible for financial and corporate development functions, internal auditing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the Company's joint venture relationships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1994 -- Senior Vice President and Chief Financial Officer 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responsible for financial and public affairs functions, The Merck 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Foundation, internal auditing and the Company's joint venture relationships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December, 1993 -- Senior Vice President and Chief Financial Officer --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responsible for financial and public affairs functions and The Merck 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Foundation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June, 1993 -- Senior Vice President, Chief Financial Officer and Controller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1993 -- Senior Vice President and Chief Financial Officer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1990 -- Vice President, Finance and Chief Financial Officer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HENRI LIPMANOWICZ -- Age 58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1997 -- President, Human Health-Asia Pacific -- responsible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prescription drug business in the Far East, Australia, New Zealand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Japan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1995 -- President, Human Health-Intercontinental Region and Japan 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responsible for the Company's prescription drug business in the Near East,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Far East, Eastern Europe, Africa, Latin America, Australia, New Zealand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Japan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1994 -- President, Human Health-Merck Intercontinental Region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(MIR)/Japan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June, 1991 -- Senior Vice President, MIR, Merck Human Health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PER G. H. LOFBERG -- Age 49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December, 1995 -- President, Merck-Medco Managed Care, L.L.C., a wholly-owned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subsidiary of the Company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1994 -- President, Merck-Medco Managed Care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1991 -- Senior Executive Vice President, Strategic Planning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Marketing, Medco Containment Services, Inc.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MARY M. MCDONALD -- Age 52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1997 -- Senior Vice President and General Counsel -- responsible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legal and public affairs functions and The Merck Company Foundation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1993 -- Senior Vice President and General Counsel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1991 -- Vice President and General Counsel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PETER E. NUGENT -- Age 54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1993 -- Vice President, Controller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July, 1989 -- Vice President, Corporate Taxes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JOHN M. PRESTON -- Age 50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1993 -- President, Merck AgVet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July, 1992 -- Executive Vice President, Merck AgVet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1991 -- Vice President, Business Affairs, MSD AGVET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EDWARD M. SCOLNICK -- Age 56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1994 -- Executive Vice President, Science and Technology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President, Merck Research Laboratories (MRL) -- responsible for worldwide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research function and activities of Merck Manufacturing Division (MMD), computer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resources and corporate licensing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December, 1993 -- Executive Vice President, Science and Technology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President, MRL -- responsible for worldwide research function and activities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MMD and computer resources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1993 -- Executive Vice President and President, MRL -- responsible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worldwide research function and activities of Merck AgVet Division and computer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resources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April, 1991 -- Senior Vice President and President, MRL -- responsible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worldwide research function and activities of Merck Frosst Canada, Inc.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BENNETT M. SHAPIRO -- Age 57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1990 -- Executive Vice President, Worldwide Basic Research, Merck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Research Laboratories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DEBORAH K. SMITH -- Age 49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June, 1996 -- Senior Vice President, Human Resources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Prior to June, 1996, Ms. Smith held numerous senior human resources positions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(1972 to 1995) at Xerox Corporation and most recently was Senior Vice President,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Human Resources (1995 to 1996) of Bausch &amp; Lomb Incorporated.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PER WOLD-OLSEN -- Age 49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1997 -- President, Human Health-Europe, Middle East &amp; Africa 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responsible for the Company's prescription drug business in Europe, the Middle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East and Africa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1994 -- President, Human Health-Europe -- responsible for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European prescription drug business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January, 1994 -- Senior Vice President, Worldwide Human Health Marketing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September, 1991 -- Senior Vice President, Human Health Marketing, Merck Human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Health Division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All officers listed above serve at the pleasure of the Board of Directors.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None of these officers, other than Mr. Gilmartin (who has an employment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agreement with the Company which is an exhibit to this Form 10-K) was elected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pursuant to any arrangement or understanding between the officer and the Board.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There are no family relationships among the officers listed above.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II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5.  MARKET FOR REGISTRANT'S COMMON EQUITY AND RELATED STOCKHOLDER MATTERS.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pages 41 and 55 of the Company's 1996 Annual Report to stockholders.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6.  SELECTED FINANCIAL DATA.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data for the last five fiscal years of the Company included under Results for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Year and Year-End Position in the Selected Financial Data table included on page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55 of the Company's 1996 Annual Report to stockholders.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7.  MANAGEMENT'S DISCUSSION AND ANALYSIS OF FINANCIAL CONDITION AND RESULTS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OPERATIONS.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pages 32 through 41 of the Company's 1996 Annual Report to stockholders.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8.  FINANCIAL STATEMENTS AND SUPPLEMENTARY DATA.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FINANCIAL STATEMENTS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consolidated balance sheet of Merck &amp; Co., Inc. and subsidiaries as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31, 1996 and 1995, and the related consolidated statements of income,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retained earnings and cash flows for each of the three years in the period ended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December 31, 1996 and the report dated January 28, 1997 of Arthur Andersen LLP,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independent public accountants, are incorporated by reference to pages 42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through 53 and page 54 of the Company's 1996 Annual Report to stockholders.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SUPPLEMENTARY DATA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Selected quarterly financial data for 1996 and 1995 are incorporated by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reference to page 41 of the Company's 1996 Annual Report to stockholders.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9.  CHANGES IN AND DISAGREEMENTS WITH ACCOUNTANTS ON ACCOUNTING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FINANCIAL DISCLOSURE.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 applicable.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III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10.  DIRECTORS AND EXECUTIVE OFFICERS OF THE REGISTRANT.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required information on directors and nominees is incorporated by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reference to pages 2 (beginning with the caption "Election of Directors")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through 5 of the Company's Proxy Statement for the Annual Meeting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Stockholders to be held April 23, 1997. Information on executive officers is set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forth in Part I of this document on pages 12 (beginning with the caption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"Executive Officers of the Registrant") through 15. The required information 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compliance with Section 16(a) of the Securities Exchange Act of 1934 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to pages 25 (beginning with the caption "Section 16(a)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Beneficial Ownership Reporting Compliance") to 26 of the Company's Proxy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Statement for the Annual Meeting of Stockholders to be held April 23, 1997.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11.  EXECUTIVE COMPENSATION.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page 7 (beginning with the caption "Compensation of Directors"), and 9 through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18 of the Company's Proxy Statement for the Annual Meeting of Stockholders to be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held April 23, 1997.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12.  SECURITY OWNERSHIP OF CERTAIN BENEFICIAL OWNERS AND MANAGEMENT.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 page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8 of the Company's Proxy Statement for the Annual Meeting of Stockholders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be held April 23, 1997.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13.  CERTAIN RELATIONSHIPS AND RELATED TRANSACTIONS.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 page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7 (under the caption "Relationships with Outside Firms") of the Company's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Proxy Statement for the Annual Meeting of Stockholders to be held April 23,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1997.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IV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ITEM 14.  EXHIBITS, FINANCIAL STATEMENT SCHEDULES, AND REPORTS ON FORM 8-K.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DOCUMENTS FILED AS PART OF THIS FORM 10-K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FINANCIAL STATEMENTS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following consolidated financial statements and report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independent public accountants are incorporated herein by reference to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Company's 1996 Annual Report to stockholders, as noted on page 16 of this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document: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Consolidated statement of income for the years ended December 31, 1996, 1995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Consolidated statement of retained earnings for the years ended December 31,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1996, 1995 and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Consolidated balance sheet, December 31, 1996 and 1995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Consolidated statement of cash flows for the years ended December 31, 1996, 1995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and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Notes to financial statements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Report of independent public accountants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FINANCIAL STATEMENT SCHEDULES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Schedules are omitted because they are either not required or not applicable.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registrant is primarily an operating company and all of the subsidiaries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included in the consolidated financial statements filed are wholly owned except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for minority interests in six consolidated subsidiaries.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3.  EXHIBITS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EXHIBIT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NUMBER                                  DESCRIPTION                         METHOD OF FILING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- -------                                 -----------                         ----------------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3(a)       --        Restated Certificate of Incorporation of        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Merck &amp; Co., Inc. (May 6, 1992)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3(b)       --        By-Laws of Merck &amp; Co., Inc. (as amended        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effective June 9, 1994)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10(a)      --        Executive Incentive Plan (as amended    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effective February 27, 1996)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10(b)      --        Base Salary Deferral Plan (as adopted on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October 22, 1996, effective January 1,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1997)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10(c)      --        1987 Incentive Stock Plan (as amended           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effective May 6, 1992)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10(d)      --        1991 Incentive Stock Plan (as amended           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effective February 23, 1994)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10(e)      --        1996 Incentive Stock Plan (as amended   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on October 24, 1995, effective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January 1, 1996)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10(f)      --        Non-Employee Directors Stock Option Plan        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(as adopted on April 28, 1992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restated May 6, 1992)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10(g)      --        1996 Non-Employee Directors Stock Option Plan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(as adopted on April 23, 1996)                  Form 10-Q Quarterly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for the period ended June 30,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10(h)      --        Supplemental Retirement Plan (as amended        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effective January 1, 1995)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10(i)      --        Retirement Plan for the Directors of         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Merck &amp; Co., Inc. (amended and                  Form 10-Q Quarterly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restated June 21, 1996)                         for the period ended June 30,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10(j)      --        Plan for Deferred Payment of Directors'      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Compensation (amended and                       Form 10-Q Quarterly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restated June 21, 1996)                         for the period ended June 30,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10(k)      --        Medco Class A 1983 Non-Qualified Stock          ****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Option Plan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10(l)      --        Medco Class A Non-Qualified Stock Option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Agreement dated July 1, 1991 between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Merck-Medco and Per G.H. Lofberg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(together with a list showing the number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options held)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10(m)      --        Form of Stock Option Agreement                  ****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dated October 14, 1992 between Merck-Medco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and Per G.H. Lofberg (together with a list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showing the number of options held)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10(n)      --        Employment Agreement between Per G.H.        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Lofberg and Merck-Medco dated April 1,          Form 10-K Annual Report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1993                                            Medco Containment Services,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Inc. for the fiscal year ended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June 30, 1993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18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EXHIBIT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NUMBER                                  DESCRIPTION                         METHOD OF FILING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- -------                                -----------                        ----------------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10(o)    --          Amendment dated July 27, 1993 to        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Employment Agreement between Per G.H.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Lofberg and Merck-Medco dated April 1,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1993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10(p)    --          Letter Agreement dated May 24, 1996 with        Incorporated by reference to Form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respect to the Employment Agreement             10-Q Quarterly  Report  for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between Per G.H. Lofberg and Merck-Medco        period ended June 30,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dated April 1, 1993 and amended July 27,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1993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10(q)    --          Employment Agreement between Raymond V.         Incorporated by reference to Form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Gilmartin and the Company dated June 9,         10-Q Quarterly  Report  for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1994                                            period ended June 30,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      --          Computation of Earnings per Common Share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      --          Computation of Ratios of Earnings to Fixed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Charges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      --          1996 Annual Report to stockholders (only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those portions incorporated by reference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this document are deemed "filed")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      --          List of subsidiaries                   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      --          Power of Attorney and Certified Resolution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of Board of Directors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      --          Financial Data Schedule                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*  Incorporated by reference to Form 10-K Annual Report for the fiscal year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ended December 31, 1992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**  Incorporated by reference to Form 10-K Annual Report for the fiscal year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ended December 31,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***  Incorporated by reference to Form 10-K Annual Report for the fiscal year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ended December 31, 1995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****  Incorporated by reference to Post Effective Amendment No. 1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Registration Statement on Form S-8 to Form S-4 Registration Statement (No.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33-50667)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None of the instruments defining the rights of holders of long-term debt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 and its subsidiaries (Exhibit Number 4) are being filed since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total amount of securities authorized under any of such instruments taken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individually does not exceed 10% of the total assets of the Company and its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subsidiaries on a consolidated basis. The Company agrees to furnish a copy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such instruments to the Commission upon request.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Copies of the exhibits may be obtained by stockholders upon written request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directed to the Stockholder Services Department, Merck &amp; Co., Inc., P.O. Box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100-WS 3AB-40, Whitehouse Station, New Jersey 08889-0100 accompanied by check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amount of $5.00 payable to Merck &amp; Co., Inc. to cover processing and mailing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costs.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 REPORTS ON FORM 8-K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During the three-month period ended December 31, 1996, one Current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was filed on Form 8-K under Item 5 --Other Events regarding the Company's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announcement of its plans to combine its animal health and poultry genetics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business with those of Rhone-Poulenc to form a 50-50 joint venture, to be called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Merial.  This report was dated December 19, 1996 and filed December 23, 1996.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19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SIGNATURES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PURSUANT TO THE REQUIREMENTS OF SECTION 13 OR 15(d) OF THE SECURITIES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EXCHANGE ACT OF 1934, THE REGISTRANT HAS DULY CAUSED THIS REPORT TO BE SIGNED 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ITS BEHALF BY THE UNDERSIGNED, THEREUNTO DULY AUTHORIZED.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MERCK &amp; CO., INC.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Dated: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By  RAYMOND V. GILMARTIN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(Chairman of the Board,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President and Chief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Executive Officer)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By  /s/ CELIA A. COLBERT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Celia A. Colbert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(Attorney-in-Fact)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PURSUANT TO THE REQUIREMENTS OF THE SECURITIES EXCHANGE ACT OF 1934, THIS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REPORT HAS BEEN SIGNED BELOW BY THE FOLLOWING PERSONS ON BEHALF OF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REGISTRANT AND IN THE CAPACITIES AND ON THE DATES INDICATED.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SIGNATURES                           TITLE                   DATE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----------                           -----                   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RAYMOND V. GILMARTIN        Chairman of the Board,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President and Chief Executive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Officer; Principal Executive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Officer; Director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JUDY C. LEWENT              Senior Vice President and Chief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Financial Officer; Principal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Financial Officer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PETER E. NUGENT             Vice President, Controller;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Principal Accounting Officer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H. BREWSTER ATWATER, JR.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DEREK BIRKIN      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LAWRENCE A. BOSSIDY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WILLIAM G. BOWEN  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JOHNNETTA B. COLE 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LLOYD C. ELAM     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CHARLES E. EXLEY, JR.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WILLIAM N. KELLEY 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EDWARD M. SCOLNICK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SAMUEL O. THIER             Director                         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CELIA A. COLBERT, BY SIGNING HER NAME HERETO, DOES HEREBY SIGN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PURSUANT TO POWERS OF ATTORNEY DULY EXECUTED BY THE PERSONS NAMED, FILED WITH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SECURITIES AND EXCHANGE COMMISSION AS AN EXHIBIT TO THIS DOCUMENT, ON BEHALF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SUCH PERSONS, ALL IN THE CAPACITIES AND ON THE DATE STATED, SUCH PERSONS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INCLUDING A MAJORITY OF THE DIRECTORS OF THE COMPANY.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By  /s/ CELIA A. COLBERT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Celia A. Colbert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(Attorney-in-Fact)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20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CONSENT OF INDEPENDENT PUBLIC ACCOUNTANTS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As independent public accountants, we hereby consent to the incorporation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of our report, incorporated by reference in this Form 10-K, into the Company's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previously filed Registration Statements on Form S-8 (Nos. 33-21087, 33-21088,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33-36101, 33-40177, 33-51235, 33-53463, 33-64273 and 33-64665), on Form S-4 (No.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33-50667) and on Form S-3 (Nos. 33-39349, 33-60322, 33-51785, 33-57421 and 333-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17045). It should be noted that we have not audited any financial statements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the Company subsequent to December 31, 1996 or performed any audit procedures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subsequent to the date of our report.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ARTHUR ANDERSEN LLP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New York, New York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March 17, 1997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21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EXHIBIT INDEX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EXHIBIT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NUMBER        DESCRIPTION                                     METHOD OF FILING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- -------       -----------                                     ----------------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3(a)     --   Restated Certificate of Incorporation of        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Merck &amp; Co., Inc. (May 6, 1992)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3(b)     --   By-Laws of Merck &amp; Co., Inc. (as amended        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effective June 9, 1994)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10(a)    --   Executive Incentive Plan (as amended    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effective February 27, 1996)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10(b)    --   Base Salary Deferral Plan (as adopted on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October 22, 1996, effective January 1,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1997)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10(c)    --   1987 Incentive Stock Plan (as amended           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effective May 6, 1992)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10(d)    --   1991 Incentive Stock Plan (as amended           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effective February 23, 1994)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10(e)    --   1996 Incentive Stock Plan (as amended   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on October 24, 1995, effective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January 1, 1996)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10(f)    --   Non-Employee Directors Stock Option Plan        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(as adopted on April 28, 1992 and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restated May 6, 1992)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10(g)    --   1996 Non-Employee Directors Stock Option Plan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(as adopted on April 23, 1996)                 Form 10-Q Quarterly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for the period ended June 30,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1996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10(h)    --   Supplemental Retirement Plan (as amended        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effective January 1, 1995)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10(i)    --   Retirement Plan for the Directors of         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Merck &amp; Co., Inc. (amended and                  Form 10-Q Quarterly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restated June 21, 1996)                         for the period ended June 30,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1996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10(j)    --   Plan for Deferred Payment of Directors'      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Compensation (amended and                       Form 10-Q Quarterly Report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restated June 21, 1996)                         for the period ended June 30,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1996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10(k)    --   Medco Class A 1983 Non-Qualified Stock          ****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Option Plan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10(l)    --   Medco Class A Non-Qualified Stock Option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Agreement dated July 1, 1991 between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Merck-Medco and Per G.H. Lofberg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(together with a list showing the number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options held)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10(m)    --   Form of Stock Option Agreement                  ****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dated October 14, 1992 between Merck-Medco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and Per G.H. Lofberg (together with a list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showing the number of options held)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10(n)    --   Employment Agreement between Per G.H.           Incorporated by reference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Lofberg and Merck-Medco dated April 1,         Form 10-K Annual Report of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1993                                           Medco Containment Services,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Inc. for the fiscal year ended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June 30, 1993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EXHIBIT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NUMBER                  DESCRIPTION                             METHOD OF FILING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- ------                  -----------                             ----------------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10(o)    --  Amendment dated July 27, 1993 to                   ***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Employment Agreement between Per G.H.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Lofberg and Merck-Medco dated April 1,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1993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>10(p)    --  Letter Agreement dated May 24, 1996 with           Incorporated by reference to Form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respect to the Employment Agreement                 10-Q Quarterly  Report  for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between Per G.H. Lofberg and Merck-Medco            period ended June 30, 1996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dated April 1, 1993 and amended July 27,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1993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10(q)   --  Employment Agreement between Raymond V.            Incorporated by reference to Form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Gilmartin and the Company dated June 9,             10-Q Quarterly  Report  for  the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1994                                                period ended June 30,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 --  Computation of Earnings per Common Share  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 --  Computation of Ratios of Earnings to Fixed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Charges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 --  1996 Annual Report to stockholders (only  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those portions incorporated by reference in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this document are deemed "filed")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  --  List of subsidiaries                      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  --  Power of Attorney and Certified Resolution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of Board of Directors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 --  Financial Data Schedule                            Filed with this document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------------------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*  Incorporated by reference to Form 10-K Annual Report for the fiscal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year ended December 31, 1992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**  Incorporated by reference to Form 10-K Annual Report for the fiscal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year ended December 31, 1994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***  Incorporated by reference to Form 10-K Annual Report for the fiscal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year ended December 31, 1995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****  Incorporated by reference to Post Effective Amendment No. 1 to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Registration Statement on Form S-8 to Form S-4 Registration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F6541" w:rsidRPr="000F6541" w:rsidRDefault="000F6541" w:rsidP="000F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Statement (No. 33-50667)</w:t>
      </w:r>
      <w:r w:rsidRPr="000F654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208B3" w:rsidRDefault="00B208B3"/>
    <w:sectPr w:rsidR="00B2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41"/>
    <w:rsid w:val="000F6541"/>
    <w:rsid w:val="00574D2A"/>
    <w:rsid w:val="00B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F654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541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F654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541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12571</Words>
  <Characters>71657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2015-02-13T17:49:00Z</dcterms:created>
  <dcterms:modified xsi:type="dcterms:W3CDTF">2015-02-13T17:49:00Z</dcterms:modified>
</cp:coreProperties>
</file>