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94" w:rsidRDefault="002B3694" w:rsidP="002B3694">
      <w:pPr>
        <w:numPr>
          <w:ilvl w:val="0"/>
          <w:numId w:val="4"/>
        </w:numPr>
        <w:rPr>
          <w:rFonts w:ascii="Verdana" w:hAnsi="Verdana"/>
          <w:sz w:val="20"/>
          <w:szCs w:val="20"/>
        </w:rPr>
      </w:pPr>
      <w:r w:rsidRPr="00EB6211">
        <w:rPr>
          <w:rFonts w:ascii="Verdana" w:hAnsi="Verdana"/>
          <w:sz w:val="20"/>
          <w:szCs w:val="20"/>
        </w:rPr>
        <w:t>What percentage of the area under the normal curve lies</w:t>
      </w:r>
      <w:r>
        <w:rPr>
          <w:rFonts w:ascii="Verdana" w:hAnsi="Verdana"/>
          <w:sz w:val="20"/>
          <w:szCs w:val="20"/>
        </w:rPr>
        <w:t xml:space="preserve"> </w:t>
      </w:r>
    </w:p>
    <w:p w:rsidR="002B3694" w:rsidRPr="00EB6211" w:rsidRDefault="002B3694" w:rsidP="002B3694">
      <w:pPr>
        <w:ind w:left="720"/>
        <w:rPr>
          <w:rFonts w:ascii="Verdana" w:hAnsi="Verdana"/>
          <w:sz w:val="20"/>
          <w:szCs w:val="20"/>
        </w:rPr>
      </w:pPr>
    </w:p>
    <w:p w:rsidR="002B3694" w:rsidRPr="00EB6211" w:rsidRDefault="002840BD" w:rsidP="002B3694">
      <w:pPr>
        <w:numPr>
          <w:ilvl w:val="0"/>
          <w:numId w:val="1"/>
        </w:numPr>
        <w:rPr>
          <w:rFonts w:ascii="Verdana" w:hAnsi="Verdana"/>
          <w:sz w:val="20"/>
          <w:szCs w:val="20"/>
        </w:rPr>
      </w:pPr>
      <w:proofErr w:type="gramStart"/>
      <w:r>
        <w:rPr>
          <w:rFonts w:ascii="Verdana" w:hAnsi="Verdana"/>
          <w:sz w:val="20"/>
          <w:szCs w:val="20"/>
        </w:rPr>
        <w:t>T</w:t>
      </w:r>
      <w:r w:rsidR="002B3694" w:rsidRPr="00EB6211">
        <w:rPr>
          <w:rFonts w:ascii="Verdana" w:hAnsi="Verdana"/>
          <w:sz w:val="20"/>
          <w:szCs w:val="20"/>
        </w:rPr>
        <w:t>o the left of the mean?</w:t>
      </w:r>
      <w:proofErr w:type="gramEnd"/>
    </w:p>
    <w:p w:rsidR="002B3694" w:rsidRPr="00EB6211" w:rsidRDefault="002840BD" w:rsidP="002B3694">
      <w:pPr>
        <w:numPr>
          <w:ilvl w:val="0"/>
          <w:numId w:val="1"/>
        </w:numPr>
        <w:rPr>
          <w:rFonts w:ascii="Verdana" w:hAnsi="Verdana"/>
          <w:sz w:val="20"/>
          <w:szCs w:val="20"/>
        </w:rPr>
      </w:pPr>
      <w:r>
        <w:rPr>
          <w:rFonts w:ascii="Verdana" w:hAnsi="Verdana"/>
          <w:sz w:val="20"/>
          <w:szCs w:val="20"/>
        </w:rPr>
        <w:t>B</w:t>
      </w:r>
      <w:r w:rsidR="002B3694" w:rsidRPr="00EB6211">
        <w:rPr>
          <w:rFonts w:ascii="Verdana" w:hAnsi="Verdana"/>
          <w:sz w:val="20"/>
          <w:szCs w:val="20"/>
        </w:rPr>
        <w:t xml:space="preserve">etween μ – 2σ </w:t>
      </w:r>
      <w:proofErr w:type="gramStart"/>
      <w:r w:rsidR="002B3694" w:rsidRPr="00EB6211">
        <w:rPr>
          <w:rFonts w:ascii="Verdana" w:hAnsi="Verdana"/>
          <w:sz w:val="20"/>
          <w:szCs w:val="20"/>
        </w:rPr>
        <w:t>and  μ</w:t>
      </w:r>
      <w:proofErr w:type="gramEnd"/>
      <w:r w:rsidR="002B3694" w:rsidRPr="00EB6211">
        <w:rPr>
          <w:rFonts w:ascii="Verdana" w:hAnsi="Verdana"/>
          <w:sz w:val="20"/>
          <w:szCs w:val="20"/>
        </w:rPr>
        <w:t xml:space="preserve"> + 2σ?</w:t>
      </w:r>
    </w:p>
    <w:p w:rsidR="002B3694" w:rsidRPr="00EB6211" w:rsidRDefault="002840BD" w:rsidP="002B3694">
      <w:pPr>
        <w:numPr>
          <w:ilvl w:val="0"/>
          <w:numId w:val="1"/>
        </w:numPr>
        <w:rPr>
          <w:rFonts w:ascii="Verdana" w:hAnsi="Verdana"/>
          <w:sz w:val="20"/>
          <w:szCs w:val="20"/>
        </w:rPr>
      </w:pPr>
      <w:proofErr w:type="gramStart"/>
      <w:r>
        <w:rPr>
          <w:rFonts w:ascii="Verdana" w:hAnsi="Verdana"/>
          <w:sz w:val="20"/>
          <w:szCs w:val="20"/>
        </w:rPr>
        <w:t>M</w:t>
      </w:r>
      <w:r w:rsidR="002B3694" w:rsidRPr="00EB6211">
        <w:rPr>
          <w:rFonts w:ascii="Verdana" w:hAnsi="Verdana"/>
          <w:sz w:val="20"/>
          <w:szCs w:val="20"/>
        </w:rPr>
        <w:t>ore than three standard deviations above the mean?</w:t>
      </w:r>
      <w:proofErr w:type="gramEnd"/>
    </w:p>
    <w:p w:rsidR="002B3694" w:rsidRPr="00EB6211" w:rsidRDefault="002B3694" w:rsidP="002B3694">
      <w:pPr>
        <w:rPr>
          <w:rFonts w:ascii="Verdana" w:hAnsi="Verdana"/>
          <w:sz w:val="20"/>
          <w:szCs w:val="20"/>
        </w:rPr>
      </w:pPr>
    </w:p>
    <w:p w:rsidR="002B3694" w:rsidRDefault="002B3694" w:rsidP="002B3694">
      <w:pPr>
        <w:ind w:left="288" w:hanging="288"/>
        <w:rPr>
          <w:rFonts w:ascii="Verdana" w:hAnsi="Verdana"/>
          <w:sz w:val="20"/>
          <w:szCs w:val="20"/>
        </w:rPr>
      </w:pPr>
      <w:r w:rsidRPr="00EB6211">
        <w:rPr>
          <w:rFonts w:ascii="Verdana" w:hAnsi="Verdana"/>
          <w:sz w:val="20"/>
          <w:szCs w:val="20"/>
        </w:rPr>
        <w:t xml:space="preserve">2. Over an entire summer, an amusement park gets an average of 21.7 people per day that have to go to the infirmary. Some days it is higher than this. Some days it is lower than this. The standard deviation is 4.2. The distribution </w:t>
      </w:r>
      <w:proofErr w:type="gramStart"/>
      <w:r w:rsidRPr="00EB6211">
        <w:rPr>
          <w:rFonts w:ascii="Verdana" w:hAnsi="Verdana"/>
          <w:sz w:val="20"/>
          <w:szCs w:val="20"/>
        </w:rPr>
        <w:t>for the amount of</w:t>
      </w:r>
      <w:proofErr w:type="gramEnd"/>
      <w:r w:rsidRPr="00EB6211">
        <w:rPr>
          <w:rFonts w:ascii="Verdana" w:hAnsi="Verdana"/>
          <w:sz w:val="20"/>
          <w:szCs w:val="20"/>
        </w:rPr>
        <w:t xml:space="preserve"> people treated is approximately normal.</w:t>
      </w:r>
    </w:p>
    <w:p w:rsidR="002B3694" w:rsidRPr="00EB6211" w:rsidRDefault="002B3694" w:rsidP="002B3694">
      <w:pPr>
        <w:ind w:left="288" w:hanging="288"/>
        <w:rPr>
          <w:rFonts w:ascii="Verdana" w:hAnsi="Verdana"/>
          <w:sz w:val="20"/>
          <w:szCs w:val="20"/>
        </w:rPr>
      </w:pPr>
    </w:p>
    <w:p w:rsidR="002B3694" w:rsidRDefault="002B3694" w:rsidP="002B3694">
      <w:pPr>
        <w:numPr>
          <w:ilvl w:val="0"/>
          <w:numId w:val="2"/>
        </w:numPr>
        <w:rPr>
          <w:rFonts w:ascii="Verdana" w:hAnsi="Verdana"/>
          <w:sz w:val="20"/>
          <w:szCs w:val="20"/>
        </w:rPr>
      </w:pPr>
      <w:r w:rsidRPr="00EB6211">
        <w:rPr>
          <w:rFonts w:ascii="Verdana" w:hAnsi="Verdana"/>
          <w:sz w:val="20"/>
          <w:szCs w:val="20"/>
        </w:rPr>
        <w:t>For a ten day period, here are the number of people treated each of those ten days:</w:t>
      </w:r>
    </w:p>
    <w:p w:rsidR="002B3694" w:rsidRPr="00EB6211" w:rsidRDefault="002B3694" w:rsidP="002B3694">
      <w:pPr>
        <w:ind w:left="1429"/>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810"/>
        <w:gridCol w:w="810"/>
        <w:gridCol w:w="748"/>
        <w:gridCol w:w="839"/>
        <w:gridCol w:w="840"/>
        <w:gridCol w:w="839"/>
        <w:gridCol w:w="840"/>
        <w:gridCol w:w="839"/>
        <w:gridCol w:w="840"/>
        <w:gridCol w:w="840"/>
      </w:tblGrid>
      <w:tr w:rsidR="002B3694" w:rsidRPr="00EB6211" w:rsidTr="000C5E68">
        <w:trPr>
          <w:trHeight w:val="204"/>
        </w:trPr>
        <w:tc>
          <w:tcPr>
            <w:tcW w:w="99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Day</w:t>
            </w:r>
          </w:p>
        </w:tc>
        <w:tc>
          <w:tcPr>
            <w:tcW w:w="81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w:t>
            </w:r>
          </w:p>
        </w:tc>
        <w:tc>
          <w:tcPr>
            <w:tcW w:w="81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w:t>
            </w:r>
          </w:p>
        </w:tc>
        <w:tc>
          <w:tcPr>
            <w:tcW w:w="748"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3</w:t>
            </w:r>
          </w:p>
        </w:tc>
        <w:tc>
          <w:tcPr>
            <w:tcW w:w="839"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4</w:t>
            </w:r>
          </w:p>
        </w:tc>
        <w:tc>
          <w:tcPr>
            <w:tcW w:w="84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5</w:t>
            </w:r>
          </w:p>
        </w:tc>
        <w:tc>
          <w:tcPr>
            <w:tcW w:w="839"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6</w:t>
            </w:r>
          </w:p>
        </w:tc>
        <w:tc>
          <w:tcPr>
            <w:tcW w:w="84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7</w:t>
            </w:r>
          </w:p>
        </w:tc>
        <w:tc>
          <w:tcPr>
            <w:tcW w:w="839"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8</w:t>
            </w:r>
          </w:p>
        </w:tc>
        <w:tc>
          <w:tcPr>
            <w:tcW w:w="84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9</w:t>
            </w:r>
          </w:p>
        </w:tc>
        <w:tc>
          <w:tcPr>
            <w:tcW w:w="840" w:type="dxa"/>
            <w:tcBorders>
              <w:top w:val="single" w:sz="1" w:space="0" w:color="000000"/>
              <w:left w:val="single" w:sz="1" w:space="0" w:color="000000"/>
              <w:bottom w:val="single" w:sz="1" w:space="0" w:color="000000"/>
              <w:right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10</w:t>
            </w:r>
          </w:p>
        </w:tc>
      </w:tr>
      <w:tr w:rsidR="002B3694" w:rsidRPr="00EB6211" w:rsidTr="000C5E68">
        <w:trPr>
          <w:trHeight w:val="427"/>
        </w:trPr>
        <w:tc>
          <w:tcPr>
            <w:tcW w:w="99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Number treated</w:t>
            </w:r>
          </w:p>
        </w:tc>
        <w:tc>
          <w:tcPr>
            <w:tcW w:w="81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25</w:t>
            </w:r>
          </w:p>
        </w:tc>
        <w:tc>
          <w:tcPr>
            <w:tcW w:w="81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19</w:t>
            </w:r>
          </w:p>
        </w:tc>
        <w:tc>
          <w:tcPr>
            <w:tcW w:w="748"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17</w:t>
            </w:r>
          </w:p>
        </w:tc>
        <w:tc>
          <w:tcPr>
            <w:tcW w:w="839"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15</w:t>
            </w:r>
          </w:p>
        </w:tc>
        <w:tc>
          <w:tcPr>
            <w:tcW w:w="84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20</w:t>
            </w:r>
          </w:p>
        </w:tc>
        <w:tc>
          <w:tcPr>
            <w:tcW w:w="839"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24</w:t>
            </w:r>
          </w:p>
        </w:tc>
        <w:tc>
          <w:tcPr>
            <w:tcW w:w="84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30</w:t>
            </w:r>
          </w:p>
        </w:tc>
        <w:tc>
          <w:tcPr>
            <w:tcW w:w="839"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19</w:t>
            </w:r>
          </w:p>
        </w:tc>
        <w:tc>
          <w:tcPr>
            <w:tcW w:w="84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16</w:t>
            </w:r>
          </w:p>
        </w:tc>
        <w:tc>
          <w:tcPr>
            <w:tcW w:w="840" w:type="dxa"/>
            <w:tcBorders>
              <w:left w:val="single" w:sz="1" w:space="0" w:color="000000"/>
              <w:bottom w:val="single" w:sz="1" w:space="0" w:color="000000"/>
              <w:right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23</w:t>
            </w:r>
          </w:p>
        </w:tc>
      </w:tr>
    </w:tbl>
    <w:p w:rsidR="002B3694" w:rsidRDefault="002B3694" w:rsidP="002B3694">
      <w:pPr>
        <w:rPr>
          <w:rFonts w:ascii="Verdana" w:hAnsi="Verdana"/>
          <w:sz w:val="20"/>
          <w:szCs w:val="20"/>
        </w:rPr>
      </w:pPr>
    </w:p>
    <w:p w:rsidR="002B3694" w:rsidRDefault="002B3694" w:rsidP="002B3694">
      <w:pPr>
        <w:rPr>
          <w:rFonts w:ascii="Verdana" w:hAnsi="Verdana"/>
          <w:sz w:val="20"/>
          <w:szCs w:val="20"/>
        </w:rPr>
      </w:pPr>
      <w:bookmarkStart w:id="0" w:name="_GoBack"/>
      <w:bookmarkEnd w:id="0"/>
      <w:r w:rsidRPr="00EB6211">
        <w:rPr>
          <w:rFonts w:ascii="Verdana" w:hAnsi="Verdana"/>
          <w:sz w:val="20"/>
          <w:szCs w:val="20"/>
        </w:rPr>
        <w:t>Make a control chart for the daily number treated, and plot this data on that chart. Do the data indicate that the number of people treated is “in control”? Explain your answer.</w:t>
      </w:r>
    </w:p>
    <w:p w:rsidR="002B3694" w:rsidRPr="00EB6211" w:rsidRDefault="002B3694" w:rsidP="002B3694">
      <w:pPr>
        <w:rPr>
          <w:rFonts w:ascii="Verdana" w:hAnsi="Verdana"/>
          <w:sz w:val="20"/>
          <w:szCs w:val="20"/>
        </w:rPr>
      </w:pPr>
    </w:p>
    <w:p w:rsidR="002B3694" w:rsidRDefault="002B3694" w:rsidP="002B3694">
      <w:pPr>
        <w:numPr>
          <w:ilvl w:val="0"/>
          <w:numId w:val="2"/>
        </w:numPr>
        <w:rPr>
          <w:rFonts w:ascii="Verdana" w:hAnsi="Verdana"/>
          <w:sz w:val="20"/>
          <w:szCs w:val="20"/>
        </w:rPr>
      </w:pPr>
      <w:r w:rsidRPr="00EB6211">
        <w:rPr>
          <w:rFonts w:ascii="Verdana" w:hAnsi="Verdana"/>
          <w:sz w:val="20"/>
          <w:szCs w:val="20"/>
        </w:rPr>
        <w:t xml:space="preserve">For a ten day period, here are the number of people treated each of those </w:t>
      </w:r>
      <w:r>
        <w:rPr>
          <w:rFonts w:ascii="Verdana" w:hAnsi="Verdana"/>
          <w:sz w:val="20"/>
          <w:szCs w:val="20"/>
        </w:rPr>
        <w:t>10</w:t>
      </w:r>
      <w:r w:rsidRPr="00EB6211">
        <w:rPr>
          <w:rFonts w:ascii="Verdana" w:hAnsi="Verdana"/>
          <w:sz w:val="20"/>
          <w:szCs w:val="20"/>
        </w:rPr>
        <w:t xml:space="preserve"> days:</w:t>
      </w:r>
    </w:p>
    <w:p w:rsidR="002B3694" w:rsidRPr="00EB6211" w:rsidRDefault="002B3694" w:rsidP="002B3694">
      <w:pPr>
        <w:ind w:left="1429"/>
        <w:rPr>
          <w:rFonts w:ascii="Verdana" w:hAnsi="Verdana"/>
          <w:sz w:val="20"/>
          <w:szCs w:val="20"/>
        </w:rPr>
      </w:pPr>
    </w:p>
    <w:tbl>
      <w:tblPr>
        <w:tblW w:w="9433" w:type="dxa"/>
        <w:tblInd w:w="55" w:type="dxa"/>
        <w:tblLayout w:type="fixed"/>
        <w:tblCellMar>
          <w:top w:w="55" w:type="dxa"/>
          <w:left w:w="55" w:type="dxa"/>
          <w:bottom w:w="55" w:type="dxa"/>
          <w:right w:w="55" w:type="dxa"/>
        </w:tblCellMar>
        <w:tblLook w:val="0000" w:firstRow="0" w:lastRow="0" w:firstColumn="0" w:lastColumn="0" w:noHBand="0" w:noVBand="0"/>
      </w:tblPr>
      <w:tblGrid>
        <w:gridCol w:w="990"/>
        <w:gridCol w:w="810"/>
        <w:gridCol w:w="810"/>
        <w:gridCol w:w="820"/>
        <w:gridCol w:w="857"/>
        <w:gridCol w:w="858"/>
        <w:gridCol w:w="857"/>
        <w:gridCol w:w="858"/>
        <w:gridCol w:w="857"/>
        <w:gridCol w:w="858"/>
        <w:gridCol w:w="858"/>
      </w:tblGrid>
      <w:tr w:rsidR="002B3694" w:rsidRPr="00EB6211" w:rsidTr="000C5E68">
        <w:trPr>
          <w:trHeight w:val="339"/>
        </w:trPr>
        <w:tc>
          <w:tcPr>
            <w:tcW w:w="99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Day</w:t>
            </w:r>
          </w:p>
        </w:tc>
        <w:tc>
          <w:tcPr>
            <w:tcW w:w="81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w:t>
            </w:r>
          </w:p>
        </w:tc>
        <w:tc>
          <w:tcPr>
            <w:tcW w:w="81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w:t>
            </w:r>
          </w:p>
        </w:tc>
        <w:tc>
          <w:tcPr>
            <w:tcW w:w="820"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3</w:t>
            </w:r>
          </w:p>
        </w:tc>
        <w:tc>
          <w:tcPr>
            <w:tcW w:w="857"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4</w:t>
            </w:r>
          </w:p>
        </w:tc>
        <w:tc>
          <w:tcPr>
            <w:tcW w:w="858"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5</w:t>
            </w:r>
          </w:p>
        </w:tc>
        <w:tc>
          <w:tcPr>
            <w:tcW w:w="857"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6</w:t>
            </w:r>
          </w:p>
        </w:tc>
        <w:tc>
          <w:tcPr>
            <w:tcW w:w="858"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7</w:t>
            </w:r>
          </w:p>
        </w:tc>
        <w:tc>
          <w:tcPr>
            <w:tcW w:w="857"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8</w:t>
            </w:r>
          </w:p>
        </w:tc>
        <w:tc>
          <w:tcPr>
            <w:tcW w:w="858" w:type="dxa"/>
            <w:tcBorders>
              <w:top w:val="single" w:sz="1" w:space="0" w:color="000000"/>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9</w:t>
            </w:r>
          </w:p>
        </w:tc>
        <w:tc>
          <w:tcPr>
            <w:tcW w:w="858" w:type="dxa"/>
            <w:tcBorders>
              <w:top w:val="single" w:sz="1" w:space="0" w:color="000000"/>
              <w:left w:val="single" w:sz="1" w:space="0" w:color="000000"/>
              <w:bottom w:val="single" w:sz="1" w:space="0" w:color="000000"/>
              <w:right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10</w:t>
            </w:r>
          </w:p>
        </w:tc>
      </w:tr>
      <w:tr w:rsidR="002B3694" w:rsidRPr="00EB6211" w:rsidTr="000C5E68">
        <w:trPr>
          <w:trHeight w:val="713"/>
        </w:trPr>
        <w:tc>
          <w:tcPr>
            <w:tcW w:w="99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Number treated</w:t>
            </w:r>
          </w:p>
        </w:tc>
        <w:tc>
          <w:tcPr>
            <w:tcW w:w="81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20</w:t>
            </w:r>
          </w:p>
        </w:tc>
        <w:tc>
          <w:tcPr>
            <w:tcW w:w="81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15</w:t>
            </w:r>
          </w:p>
        </w:tc>
        <w:tc>
          <w:tcPr>
            <w:tcW w:w="820"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12</w:t>
            </w:r>
          </w:p>
        </w:tc>
        <w:tc>
          <w:tcPr>
            <w:tcW w:w="857"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21</w:t>
            </w:r>
          </w:p>
        </w:tc>
        <w:tc>
          <w:tcPr>
            <w:tcW w:w="858"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24</w:t>
            </w:r>
          </w:p>
        </w:tc>
        <w:tc>
          <w:tcPr>
            <w:tcW w:w="857"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28</w:t>
            </w:r>
          </w:p>
        </w:tc>
        <w:tc>
          <w:tcPr>
            <w:tcW w:w="858"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32</w:t>
            </w:r>
          </w:p>
        </w:tc>
        <w:tc>
          <w:tcPr>
            <w:tcW w:w="857"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36</w:t>
            </w:r>
          </w:p>
        </w:tc>
        <w:tc>
          <w:tcPr>
            <w:tcW w:w="858" w:type="dxa"/>
            <w:tcBorders>
              <w:left w:val="single" w:sz="1" w:space="0" w:color="000000"/>
              <w:bottom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35</w:t>
            </w:r>
          </w:p>
        </w:tc>
        <w:tc>
          <w:tcPr>
            <w:tcW w:w="858" w:type="dxa"/>
            <w:tcBorders>
              <w:left w:val="single" w:sz="1" w:space="0" w:color="000000"/>
              <w:bottom w:val="single" w:sz="1" w:space="0" w:color="000000"/>
              <w:right w:val="single" w:sz="1" w:space="0" w:color="000000"/>
            </w:tcBorders>
          </w:tcPr>
          <w:p w:rsidR="002B3694" w:rsidRPr="00EB6211" w:rsidRDefault="002B3694" w:rsidP="000C5E68">
            <w:pPr>
              <w:pStyle w:val="TableContents"/>
              <w:jc w:val="center"/>
              <w:rPr>
                <w:rFonts w:ascii="Verdana" w:hAnsi="Verdana"/>
                <w:sz w:val="20"/>
                <w:szCs w:val="20"/>
              </w:rPr>
            </w:pPr>
            <w:r w:rsidRPr="00EB6211">
              <w:rPr>
                <w:rFonts w:ascii="Verdana" w:hAnsi="Verdana"/>
                <w:sz w:val="20"/>
                <w:szCs w:val="20"/>
              </w:rPr>
              <w:t>37</w:t>
            </w:r>
          </w:p>
        </w:tc>
      </w:tr>
    </w:tbl>
    <w:p w:rsidR="002B3694" w:rsidRDefault="002B3694" w:rsidP="002B3694">
      <w:pPr>
        <w:rPr>
          <w:rFonts w:ascii="Verdana" w:hAnsi="Verdana"/>
          <w:sz w:val="20"/>
          <w:szCs w:val="20"/>
        </w:rPr>
      </w:pPr>
    </w:p>
    <w:p w:rsidR="002B3694" w:rsidRPr="00EB6211" w:rsidRDefault="002B3694" w:rsidP="002B3694">
      <w:pPr>
        <w:rPr>
          <w:rFonts w:ascii="Verdana" w:hAnsi="Verdana"/>
          <w:sz w:val="20"/>
          <w:szCs w:val="20"/>
        </w:rPr>
      </w:pPr>
      <w:r w:rsidRPr="00EB6211">
        <w:rPr>
          <w:rFonts w:ascii="Verdana" w:hAnsi="Verdana"/>
          <w:sz w:val="20"/>
          <w:szCs w:val="20"/>
        </w:rPr>
        <w:t>Make a control chart for the daily number treated, and plot this data on that chart. Do the data indicate that the number of people treated is “in control”? Explain your answer.</w:t>
      </w:r>
    </w:p>
    <w:p w:rsidR="002B3694" w:rsidRPr="00EB6211" w:rsidRDefault="002B3694" w:rsidP="002B3694">
      <w:pPr>
        <w:rPr>
          <w:rFonts w:ascii="Verdana" w:hAnsi="Verdana"/>
          <w:sz w:val="20"/>
          <w:szCs w:val="20"/>
        </w:rPr>
      </w:pPr>
    </w:p>
    <w:p w:rsidR="002B3694" w:rsidRDefault="002B3694" w:rsidP="002B3694">
      <w:pPr>
        <w:numPr>
          <w:ilvl w:val="0"/>
          <w:numId w:val="4"/>
        </w:numPr>
        <w:rPr>
          <w:rFonts w:ascii="Verdana" w:hAnsi="Verdana"/>
          <w:sz w:val="20"/>
          <w:szCs w:val="20"/>
        </w:rPr>
      </w:pPr>
      <w:r w:rsidRPr="00EB6211">
        <w:rPr>
          <w:rFonts w:ascii="Verdana" w:hAnsi="Verdana"/>
          <w:sz w:val="20"/>
          <w:szCs w:val="20"/>
        </w:rPr>
        <w:t xml:space="preserve">A normal distribution has mean = 12 and standard deviation = </w:t>
      </w:r>
      <w:proofErr w:type="gramStart"/>
      <w:r w:rsidRPr="00EB6211">
        <w:rPr>
          <w:rFonts w:ascii="Verdana" w:hAnsi="Verdana"/>
          <w:sz w:val="20"/>
          <w:szCs w:val="20"/>
        </w:rPr>
        <w:t>3</w:t>
      </w:r>
      <w:proofErr w:type="gramEnd"/>
      <w:r w:rsidRPr="00EB6211">
        <w:rPr>
          <w:rFonts w:ascii="Verdana" w:hAnsi="Verdana"/>
          <w:sz w:val="20"/>
          <w:szCs w:val="20"/>
        </w:rPr>
        <w:t>.</w:t>
      </w:r>
    </w:p>
    <w:p w:rsidR="002B3694" w:rsidRPr="00EB6211" w:rsidRDefault="002B3694" w:rsidP="002B3694">
      <w:pPr>
        <w:ind w:left="360"/>
        <w:rPr>
          <w:rFonts w:ascii="Verdana" w:hAnsi="Verdana"/>
          <w:sz w:val="20"/>
          <w:szCs w:val="20"/>
        </w:rPr>
      </w:pPr>
    </w:p>
    <w:p w:rsidR="002B3694" w:rsidRPr="00EB6211" w:rsidRDefault="002B3694" w:rsidP="002B3694">
      <w:pPr>
        <w:numPr>
          <w:ilvl w:val="0"/>
          <w:numId w:val="3"/>
        </w:numPr>
        <w:rPr>
          <w:rFonts w:ascii="Verdana" w:hAnsi="Verdana"/>
          <w:sz w:val="20"/>
          <w:szCs w:val="20"/>
        </w:rPr>
      </w:pPr>
      <w:r>
        <w:rPr>
          <w:rFonts w:ascii="Verdana" w:hAnsi="Verdana"/>
          <w:sz w:val="20"/>
          <w:szCs w:val="20"/>
        </w:rPr>
        <w:t>T</w:t>
      </w:r>
      <w:r w:rsidRPr="00EB6211">
        <w:rPr>
          <w:rFonts w:ascii="Verdana" w:hAnsi="Verdana"/>
          <w:sz w:val="20"/>
          <w:szCs w:val="20"/>
        </w:rPr>
        <w:t xml:space="preserve">he </w:t>
      </w:r>
      <w:proofErr w:type="gramStart"/>
      <w:r w:rsidRPr="00EB6211">
        <w:rPr>
          <w:rFonts w:ascii="Verdana" w:hAnsi="Verdana"/>
          <w:sz w:val="20"/>
          <w:szCs w:val="20"/>
        </w:rPr>
        <w:t>z-score</w:t>
      </w:r>
      <w:proofErr w:type="gramEnd"/>
      <w:r w:rsidRPr="00EB6211">
        <w:rPr>
          <w:rFonts w:ascii="Verdana" w:hAnsi="Verdana"/>
          <w:sz w:val="20"/>
          <w:szCs w:val="20"/>
        </w:rPr>
        <w:t xml:space="preserve"> corresponding to x = 18.</w:t>
      </w:r>
    </w:p>
    <w:p w:rsidR="002B3694" w:rsidRPr="00EB6211" w:rsidRDefault="002B3694" w:rsidP="002B3694">
      <w:pPr>
        <w:numPr>
          <w:ilvl w:val="0"/>
          <w:numId w:val="3"/>
        </w:numPr>
        <w:rPr>
          <w:rFonts w:ascii="Verdana" w:hAnsi="Verdana"/>
          <w:sz w:val="20"/>
          <w:szCs w:val="20"/>
        </w:rPr>
      </w:pPr>
      <w:r w:rsidRPr="00EB6211">
        <w:rPr>
          <w:rFonts w:ascii="Verdana" w:hAnsi="Verdana"/>
          <w:sz w:val="20"/>
          <w:szCs w:val="20"/>
        </w:rPr>
        <w:t>Find the raw score corresponding to z = -1.5.</w:t>
      </w:r>
    </w:p>
    <w:p w:rsidR="002B3694" w:rsidRPr="00EB6211" w:rsidRDefault="002B3694" w:rsidP="002B3694">
      <w:pPr>
        <w:rPr>
          <w:rFonts w:ascii="Verdana" w:hAnsi="Verdana"/>
          <w:sz w:val="20"/>
          <w:szCs w:val="20"/>
        </w:rPr>
      </w:pPr>
    </w:p>
    <w:p w:rsidR="002B3694" w:rsidRPr="00EB6211" w:rsidRDefault="002B3694" w:rsidP="002B3694">
      <w:pPr>
        <w:ind w:left="288" w:hanging="288"/>
        <w:rPr>
          <w:rFonts w:ascii="Verdana" w:hAnsi="Verdana"/>
          <w:sz w:val="20"/>
          <w:szCs w:val="20"/>
        </w:rPr>
      </w:pPr>
      <w:r w:rsidRPr="00EB6211">
        <w:rPr>
          <w:rFonts w:ascii="Verdana" w:hAnsi="Verdana"/>
          <w:sz w:val="20"/>
          <w:szCs w:val="20"/>
        </w:rPr>
        <w:t>4. John received an 85 percent on a history test and a 78 percent on a Spanish test. For the history test, the class mean was 82 percent and standard deviation 10. For the Spanish test, the class mean was 74 percent and standard deviation 2. On which test did he do better relative to the rest of the class?</w:t>
      </w:r>
    </w:p>
    <w:p w:rsidR="002B3694" w:rsidRPr="00EB6211" w:rsidRDefault="002B3694" w:rsidP="002B3694">
      <w:pPr>
        <w:rPr>
          <w:rFonts w:ascii="Verdana" w:hAnsi="Verdana"/>
          <w:sz w:val="20"/>
          <w:szCs w:val="20"/>
        </w:rPr>
      </w:pPr>
    </w:p>
    <w:p w:rsidR="002B3694" w:rsidRDefault="002B3694" w:rsidP="002B3694">
      <w:pPr>
        <w:rPr>
          <w:rFonts w:ascii="Verdana" w:hAnsi="Verdana"/>
          <w:sz w:val="20"/>
          <w:szCs w:val="20"/>
        </w:rPr>
      </w:pPr>
      <w:r w:rsidRPr="00EB6211">
        <w:rPr>
          <w:rFonts w:ascii="Verdana" w:hAnsi="Verdana"/>
          <w:sz w:val="20"/>
          <w:szCs w:val="20"/>
        </w:rPr>
        <w:t xml:space="preserve">5. Find the specified areas </w:t>
      </w:r>
      <w:r>
        <w:rPr>
          <w:rFonts w:ascii="Verdana" w:hAnsi="Verdana"/>
          <w:sz w:val="20"/>
          <w:szCs w:val="20"/>
        </w:rPr>
        <w:t>under the standard normal curve:</w:t>
      </w:r>
    </w:p>
    <w:p w:rsidR="002B3694" w:rsidRPr="00EB6211" w:rsidRDefault="002B3694" w:rsidP="002B3694">
      <w:pPr>
        <w:rPr>
          <w:rFonts w:ascii="Verdana" w:hAnsi="Verdana"/>
          <w:sz w:val="20"/>
          <w:szCs w:val="20"/>
        </w:rPr>
      </w:pPr>
    </w:p>
    <w:p w:rsidR="002B3694" w:rsidRPr="00EB6211" w:rsidRDefault="002B3694" w:rsidP="002B3694">
      <w:pPr>
        <w:numPr>
          <w:ilvl w:val="0"/>
          <w:numId w:val="5"/>
        </w:numPr>
        <w:rPr>
          <w:rFonts w:ascii="Verdana" w:hAnsi="Verdana"/>
          <w:sz w:val="20"/>
          <w:szCs w:val="20"/>
        </w:rPr>
      </w:pPr>
      <w:r w:rsidRPr="00EB6211">
        <w:rPr>
          <w:rFonts w:ascii="Verdana" w:hAnsi="Verdana"/>
          <w:sz w:val="20"/>
          <w:szCs w:val="20"/>
        </w:rPr>
        <w:t>To the left of z = .56</w:t>
      </w:r>
    </w:p>
    <w:p w:rsidR="002B3694" w:rsidRPr="00EB6211" w:rsidRDefault="002B3694" w:rsidP="002B3694">
      <w:pPr>
        <w:numPr>
          <w:ilvl w:val="0"/>
          <w:numId w:val="5"/>
        </w:numPr>
        <w:rPr>
          <w:rFonts w:ascii="Verdana" w:hAnsi="Verdana"/>
          <w:sz w:val="20"/>
          <w:szCs w:val="20"/>
        </w:rPr>
      </w:pPr>
      <w:r w:rsidRPr="00EB6211">
        <w:rPr>
          <w:rFonts w:ascii="Verdana" w:hAnsi="Verdana"/>
          <w:sz w:val="20"/>
          <w:szCs w:val="20"/>
        </w:rPr>
        <w:t>To the right of z = 1.3</w:t>
      </w:r>
    </w:p>
    <w:p w:rsidR="002B3694" w:rsidRPr="00EB6211" w:rsidRDefault="002B3694" w:rsidP="002B3694">
      <w:pPr>
        <w:numPr>
          <w:ilvl w:val="0"/>
          <w:numId w:val="5"/>
        </w:numPr>
        <w:rPr>
          <w:rFonts w:ascii="Verdana" w:hAnsi="Verdana"/>
          <w:sz w:val="20"/>
          <w:szCs w:val="20"/>
        </w:rPr>
      </w:pPr>
      <w:r w:rsidRPr="00EB6211">
        <w:rPr>
          <w:rFonts w:ascii="Verdana" w:hAnsi="Verdana"/>
          <w:sz w:val="20"/>
          <w:szCs w:val="20"/>
        </w:rPr>
        <w:t>To the right of z = -2.2</w:t>
      </w:r>
    </w:p>
    <w:p w:rsidR="002B3694" w:rsidRPr="00EB6211" w:rsidRDefault="002B3694" w:rsidP="002B3694">
      <w:pPr>
        <w:numPr>
          <w:ilvl w:val="0"/>
          <w:numId w:val="5"/>
        </w:numPr>
        <w:rPr>
          <w:rFonts w:ascii="Verdana" w:hAnsi="Verdana"/>
          <w:sz w:val="20"/>
          <w:szCs w:val="20"/>
        </w:rPr>
      </w:pPr>
      <w:r w:rsidRPr="00EB6211">
        <w:rPr>
          <w:rFonts w:ascii="Verdana" w:hAnsi="Verdana"/>
          <w:sz w:val="20"/>
          <w:szCs w:val="20"/>
        </w:rPr>
        <w:t>Between z = -1.2 and z = 2.1</w:t>
      </w:r>
    </w:p>
    <w:p w:rsidR="002B3694" w:rsidRPr="00EB6211" w:rsidRDefault="002B3694" w:rsidP="002B3694">
      <w:pPr>
        <w:numPr>
          <w:ilvl w:val="0"/>
          <w:numId w:val="5"/>
        </w:numPr>
        <w:rPr>
          <w:rFonts w:ascii="Verdana" w:hAnsi="Verdana"/>
          <w:sz w:val="20"/>
          <w:szCs w:val="20"/>
        </w:rPr>
      </w:pPr>
      <w:r w:rsidRPr="00EB6211">
        <w:rPr>
          <w:rFonts w:ascii="Verdana" w:hAnsi="Verdana"/>
          <w:sz w:val="20"/>
          <w:szCs w:val="20"/>
        </w:rPr>
        <w:t>P(-1.78 &lt; z &lt; -1.23)</w:t>
      </w:r>
    </w:p>
    <w:p w:rsidR="002B3694" w:rsidRPr="00EB6211" w:rsidRDefault="002B3694" w:rsidP="002B3694">
      <w:pPr>
        <w:rPr>
          <w:rFonts w:ascii="Verdana" w:hAnsi="Verdana"/>
          <w:sz w:val="20"/>
          <w:szCs w:val="20"/>
        </w:rPr>
      </w:pPr>
    </w:p>
    <w:p w:rsidR="002B3694" w:rsidRPr="00EB6211" w:rsidRDefault="002B3694" w:rsidP="002B3694">
      <w:pPr>
        <w:ind w:left="288" w:hanging="288"/>
        <w:rPr>
          <w:rFonts w:ascii="Verdana" w:hAnsi="Verdana"/>
          <w:sz w:val="20"/>
          <w:szCs w:val="20"/>
        </w:rPr>
      </w:pPr>
      <w:r w:rsidRPr="00EB6211">
        <w:rPr>
          <w:rFonts w:ascii="Verdana" w:hAnsi="Verdana"/>
          <w:sz w:val="20"/>
          <w:szCs w:val="20"/>
        </w:rPr>
        <w:t xml:space="preserve">6. If the mean of a normal distribution is 40 and the standard deviation is 4, find </w:t>
      </w:r>
      <w:proofErr w:type="gramStart"/>
      <w:r w:rsidRPr="00EB6211">
        <w:rPr>
          <w:rFonts w:ascii="Verdana" w:hAnsi="Verdana"/>
          <w:sz w:val="20"/>
          <w:szCs w:val="20"/>
        </w:rPr>
        <w:t>P(</w:t>
      </w:r>
      <w:proofErr w:type="gramEnd"/>
      <w:r w:rsidRPr="00EB6211">
        <w:rPr>
          <w:rFonts w:ascii="Verdana" w:hAnsi="Verdana"/>
          <w:sz w:val="20"/>
          <w:szCs w:val="20"/>
        </w:rPr>
        <w:t>38 &lt; x &lt; 46).</w:t>
      </w:r>
    </w:p>
    <w:p w:rsidR="002B3694" w:rsidRPr="00EB6211" w:rsidRDefault="002B3694" w:rsidP="002B3694">
      <w:pPr>
        <w:rPr>
          <w:rFonts w:ascii="Verdana" w:hAnsi="Verdana"/>
          <w:sz w:val="20"/>
          <w:szCs w:val="20"/>
        </w:rPr>
      </w:pPr>
    </w:p>
    <w:p w:rsidR="002B3694" w:rsidRPr="00EB6211" w:rsidRDefault="002B3694" w:rsidP="002B3694">
      <w:pPr>
        <w:rPr>
          <w:rFonts w:ascii="Verdana" w:hAnsi="Verdana"/>
          <w:sz w:val="20"/>
          <w:szCs w:val="20"/>
        </w:rPr>
      </w:pPr>
      <w:r w:rsidRPr="00EB6211">
        <w:rPr>
          <w:rFonts w:ascii="Verdana" w:hAnsi="Verdana"/>
          <w:sz w:val="20"/>
          <w:szCs w:val="20"/>
        </w:rPr>
        <w:t>7. Find z such that...</w:t>
      </w:r>
    </w:p>
    <w:p w:rsidR="002B3694" w:rsidRPr="00EB6211" w:rsidRDefault="002B3694" w:rsidP="002B3694">
      <w:pPr>
        <w:numPr>
          <w:ilvl w:val="0"/>
          <w:numId w:val="6"/>
        </w:numPr>
        <w:rPr>
          <w:rFonts w:ascii="Verdana" w:hAnsi="Verdana"/>
          <w:sz w:val="20"/>
          <w:szCs w:val="20"/>
        </w:rPr>
      </w:pPr>
      <w:proofErr w:type="gramStart"/>
      <w:r w:rsidRPr="00EB6211">
        <w:rPr>
          <w:rFonts w:ascii="Verdana" w:hAnsi="Verdana"/>
          <w:sz w:val="20"/>
          <w:szCs w:val="20"/>
        </w:rPr>
        <w:t>10%</w:t>
      </w:r>
      <w:proofErr w:type="gramEnd"/>
      <w:r w:rsidRPr="00EB6211">
        <w:rPr>
          <w:rFonts w:ascii="Verdana" w:hAnsi="Verdana"/>
          <w:sz w:val="20"/>
          <w:szCs w:val="20"/>
        </w:rPr>
        <w:t xml:space="preserve"> of the standard normal curve lies to the right of z.</w:t>
      </w:r>
    </w:p>
    <w:p w:rsidR="002B3694" w:rsidRPr="00EB6211" w:rsidRDefault="002B3694" w:rsidP="002B3694">
      <w:pPr>
        <w:numPr>
          <w:ilvl w:val="0"/>
          <w:numId w:val="6"/>
        </w:numPr>
        <w:rPr>
          <w:rFonts w:ascii="Verdana" w:hAnsi="Verdana"/>
          <w:sz w:val="20"/>
          <w:szCs w:val="20"/>
        </w:rPr>
      </w:pPr>
      <w:proofErr w:type="gramStart"/>
      <w:r w:rsidRPr="00EB6211">
        <w:rPr>
          <w:rFonts w:ascii="Verdana" w:hAnsi="Verdana"/>
          <w:sz w:val="20"/>
          <w:szCs w:val="20"/>
        </w:rPr>
        <w:t>90%</w:t>
      </w:r>
      <w:proofErr w:type="gramEnd"/>
      <w:r w:rsidRPr="00EB6211">
        <w:rPr>
          <w:rFonts w:ascii="Verdana" w:hAnsi="Verdana"/>
          <w:sz w:val="20"/>
          <w:szCs w:val="20"/>
        </w:rPr>
        <w:t xml:space="preserve"> of the standard normal curve lies between -z and z.</w:t>
      </w:r>
    </w:p>
    <w:p w:rsidR="002B3694" w:rsidRPr="00EB6211" w:rsidRDefault="002B3694" w:rsidP="002B3694">
      <w:pPr>
        <w:rPr>
          <w:rFonts w:ascii="Verdana" w:hAnsi="Verdana"/>
          <w:sz w:val="20"/>
          <w:szCs w:val="20"/>
        </w:rPr>
      </w:pPr>
    </w:p>
    <w:p w:rsidR="002B3694" w:rsidRPr="00EB6211" w:rsidRDefault="002B3694" w:rsidP="002B3694">
      <w:pPr>
        <w:ind w:left="288" w:hanging="288"/>
        <w:rPr>
          <w:rFonts w:ascii="Verdana" w:hAnsi="Verdana"/>
          <w:sz w:val="20"/>
          <w:szCs w:val="20"/>
        </w:rPr>
      </w:pPr>
      <w:r w:rsidRPr="00EB6211">
        <w:rPr>
          <w:rFonts w:ascii="Verdana" w:hAnsi="Verdana"/>
          <w:sz w:val="20"/>
          <w:szCs w:val="20"/>
        </w:rPr>
        <w:t>8. A local band is going on a U.S. Summer tour, and they average about 2000 people per concert, with a standard deviation of about 400. Assume that these concert numbers follow a normal distribution.</w:t>
      </w:r>
    </w:p>
    <w:p w:rsidR="002B3694" w:rsidRPr="00EB6211" w:rsidRDefault="002B3694" w:rsidP="002B3694">
      <w:pPr>
        <w:numPr>
          <w:ilvl w:val="0"/>
          <w:numId w:val="7"/>
        </w:numPr>
        <w:rPr>
          <w:rFonts w:ascii="Verdana" w:hAnsi="Verdana"/>
          <w:sz w:val="20"/>
          <w:szCs w:val="20"/>
        </w:rPr>
      </w:pPr>
      <w:r w:rsidRPr="00EB6211">
        <w:rPr>
          <w:rFonts w:ascii="Verdana" w:hAnsi="Verdana"/>
          <w:sz w:val="20"/>
          <w:szCs w:val="20"/>
        </w:rPr>
        <w:t xml:space="preserve">If a concert </w:t>
      </w:r>
      <w:proofErr w:type="gramStart"/>
      <w:r w:rsidRPr="00EB6211">
        <w:rPr>
          <w:rFonts w:ascii="Verdana" w:hAnsi="Verdana"/>
          <w:sz w:val="20"/>
          <w:szCs w:val="20"/>
        </w:rPr>
        <w:t>is selected</w:t>
      </w:r>
      <w:proofErr w:type="gramEnd"/>
      <w:r w:rsidRPr="00EB6211">
        <w:rPr>
          <w:rFonts w:ascii="Verdana" w:hAnsi="Verdana"/>
          <w:sz w:val="20"/>
          <w:szCs w:val="20"/>
        </w:rPr>
        <w:t xml:space="preserve"> at random, what is the probability that there were more than 2500 people at that concert?</w:t>
      </w:r>
    </w:p>
    <w:p w:rsidR="002B3694" w:rsidRPr="00EB6211" w:rsidRDefault="002B3694" w:rsidP="002B3694">
      <w:pPr>
        <w:numPr>
          <w:ilvl w:val="0"/>
          <w:numId w:val="7"/>
        </w:numPr>
        <w:rPr>
          <w:rFonts w:ascii="Verdana" w:hAnsi="Verdana"/>
          <w:sz w:val="20"/>
          <w:szCs w:val="20"/>
        </w:rPr>
      </w:pPr>
      <w:r w:rsidRPr="00EB6211">
        <w:rPr>
          <w:rFonts w:ascii="Verdana" w:hAnsi="Verdana"/>
          <w:sz w:val="20"/>
          <w:szCs w:val="20"/>
        </w:rPr>
        <w:t xml:space="preserve">If a concert </w:t>
      </w:r>
      <w:proofErr w:type="gramStart"/>
      <w:r w:rsidRPr="00EB6211">
        <w:rPr>
          <w:rFonts w:ascii="Verdana" w:hAnsi="Verdana"/>
          <w:sz w:val="20"/>
          <w:szCs w:val="20"/>
        </w:rPr>
        <w:t>is selected</w:t>
      </w:r>
      <w:proofErr w:type="gramEnd"/>
      <w:r w:rsidRPr="00EB6211">
        <w:rPr>
          <w:rFonts w:ascii="Verdana" w:hAnsi="Verdana"/>
          <w:sz w:val="20"/>
          <w:szCs w:val="20"/>
        </w:rPr>
        <w:t xml:space="preserve"> at random, what is the probability that there were less than 1800 people at that concert?</w:t>
      </w:r>
    </w:p>
    <w:p w:rsidR="002B3694" w:rsidRPr="00EB6211" w:rsidRDefault="002B3694" w:rsidP="002B3694">
      <w:pPr>
        <w:numPr>
          <w:ilvl w:val="0"/>
          <w:numId w:val="7"/>
        </w:numPr>
        <w:rPr>
          <w:rFonts w:ascii="Verdana" w:hAnsi="Verdana"/>
          <w:sz w:val="20"/>
          <w:szCs w:val="20"/>
        </w:rPr>
      </w:pPr>
      <w:r w:rsidRPr="00EB6211">
        <w:rPr>
          <w:rFonts w:ascii="Verdana" w:hAnsi="Verdana"/>
          <w:sz w:val="20"/>
          <w:szCs w:val="20"/>
        </w:rPr>
        <w:t xml:space="preserve">If a concert </w:t>
      </w:r>
      <w:proofErr w:type="gramStart"/>
      <w:r w:rsidRPr="00EB6211">
        <w:rPr>
          <w:rFonts w:ascii="Verdana" w:hAnsi="Verdana"/>
          <w:sz w:val="20"/>
          <w:szCs w:val="20"/>
        </w:rPr>
        <w:t>is selected</w:t>
      </w:r>
      <w:proofErr w:type="gramEnd"/>
      <w:r w:rsidRPr="00EB6211">
        <w:rPr>
          <w:rFonts w:ascii="Verdana" w:hAnsi="Verdana"/>
          <w:sz w:val="20"/>
          <w:szCs w:val="20"/>
        </w:rPr>
        <w:t xml:space="preserve"> at random, what is the probability that there were between 1800 and 2500 people at that concert?</w:t>
      </w:r>
    </w:p>
    <w:p w:rsidR="002B3694" w:rsidRPr="00EB6211" w:rsidRDefault="002B3694" w:rsidP="002B3694">
      <w:pPr>
        <w:numPr>
          <w:ilvl w:val="0"/>
          <w:numId w:val="7"/>
        </w:numPr>
        <w:tabs>
          <w:tab w:val="left" w:pos="720"/>
        </w:tabs>
        <w:rPr>
          <w:rFonts w:ascii="Verdana" w:hAnsi="Verdana"/>
          <w:sz w:val="20"/>
          <w:szCs w:val="20"/>
        </w:rPr>
      </w:pPr>
      <w:r w:rsidRPr="00EB6211">
        <w:rPr>
          <w:rFonts w:ascii="Verdana" w:hAnsi="Verdana"/>
          <w:sz w:val="20"/>
          <w:szCs w:val="20"/>
        </w:rPr>
        <w:t>For a concert to be in the top 10% as far as attendance, at least how many people would need to attend the concert?</w:t>
      </w:r>
    </w:p>
    <w:p w:rsidR="002B3694" w:rsidRPr="00EB6211" w:rsidRDefault="002B3694" w:rsidP="002B3694">
      <w:pPr>
        <w:rPr>
          <w:rFonts w:ascii="Verdana" w:hAnsi="Verdana"/>
          <w:sz w:val="20"/>
          <w:szCs w:val="20"/>
        </w:rPr>
      </w:pPr>
    </w:p>
    <w:p w:rsidR="002B3694" w:rsidRPr="00EB6211" w:rsidRDefault="002B3694" w:rsidP="002B3694">
      <w:pPr>
        <w:ind w:left="288" w:hanging="288"/>
        <w:rPr>
          <w:rFonts w:ascii="Verdana" w:hAnsi="Verdana"/>
          <w:sz w:val="20"/>
          <w:szCs w:val="20"/>
        </w:rPr>
      </w:pPr>
      <w:r w:rsidRPr="00EB6211">
        <w:rPr>
          <w:rFonts w:ascii="Verdana" w:hAnsi="Verdana"/>
          <w:sz w:val="20"/>
          <w:szCs w:val="20"/>
        </w:rPr>
        <w:t>9. Define what a sample statistic is. Give three examples from your everyday life of sample statistics.</w:t>
      </w:r>
    </w:p>
    <w:p w:rsidR="002B3694" w:rsidRPr="00EB6211" w:rsidRDefault="002B3694" w:rsidP="002B3694">
      <w:pPr>
        <w:rPr>
          <w:rFonts w:ascii="Verdana" w:hAnsi="Verdana"/>
          <w:sz w:val="20"/>
          <w:szCs w:val="20"/>
        </w:rPr>
      </w:pPr>
    </w:p>
    <w:p w:rsidR="002B3694" w:rsidRPr="00EB6211" w:rsidRDefault="002B3694" w:rsidP="002B3694">
      <w:pPr>
        <w:ind w:left="432" w:hanging="432"/>
        <w:rPr>
          <w:rFonts w:ascii="Verdana" w:hAnsi="Verdana"/>
          <w:sz w:val="20"/>
          <w:szCs w:val="20"/>
        </w:rPr>
      </w:pPr>
      <w:r w:rsidRPr="00EB6211">
        <w:rPr>
          <w:rFonts w:ascii="Verdana" w:hAnsi="Verdana"/>
          <w:sz w:val="20"/>
          <w:szCs w:val="20"/>
        </w:rPr>
        <w:t>10. Define what a sampling distribution is. Using one of your three examples from the previous problem, explain a possible sampling distribution from that example.</w:t>
      </w:r>
    </w:p>
    <w:p w:rsidR="002B3694" w:rsidRPr="00EB6211" w:rsidRDefault="002B3694" w:rsidP="002B3694">
      <w:pPr>
        <w:rPr>
          <w:rFonts w:ascii="Verdana" w:hAnsi="Verdana"/>
          <w:sz w:val="20"/>
          <w:szCs w:val="20"/>
        </w:rPr>
      </w:pPr>
    </w:p>
    <w:p w:rsidR="002B3694" w:rsidRPr="00EB6211" w:rsidRDefault="002B3694" w:rsidP="002B3694">
      <w:pPr>
        <w:rPr>
          <w:rFonts w:ascii="Verdana" w:hAnsi="Verdana"/>
          <w:sz w:val="20"/>
          <w:szCs w:val="20"/>
        </w:rPr>
      </w:pPr>
      <w:r w:rsidRPr="00EB6211">
        <w:rPr>
          <w:rFonts w:ascii="Verdana" w:hAnsi="Verdana"/>
          <w:sz w:val="20"/>
          <w:szCs w:val="20"/>
        </w:rPr>
        <w:t>11. Define what the standard error of a sample distribution is.</w:t>
      </w:r>
    </w:p>
    <w:p w:rsidR="002B3694" w:rsidRPr="00EB6211" w:rsidRDefault="002B3694" w:rsidP="002B3694">
      <w:pPr>
        <w:rPr>
          <w:rFonts w:ascii="Verdana" w:hAnsi="Verdana"/>
          <w:sz w:val="20"/>
          <w:szCs w:val="20"/>
        </w:rPr>
      </w:pPr>
    </w:p>
    <w:p w:rsidR="002B3694" w:rsidRDefault="002B3694" w:rsidP="002B3694">
      <w:pPr>
        <w:ind w:left="432" w:hanging="432"/>
        <w:rPr>
          <w:rFonts w:ascii="Verdana" w:hAnsi="Verdana"/>
          <w:sz w:val="20"/>
          <w:szCs w:val="20"/>
        </w:rPr>
      </w:pPr>
      <w:r w:rsidRPr="00EB6211">
        <w:rPr>
          <w:rFonts w:ascii="Verdana" w:hAnsi="Verdana"/>
          <w:sz w:val="20"/>
          <w:szCs w:val="20"/>
        </w:rPr>
        <w:t xml:space="preserve">12. The heights of </w:t>
      </w:r>
      <w:proofErr w:type="gramStart"/>
      <w:r w:rsidRPr="00EB6211">
        <w:rPr>
          <w:rFonts w:ascii="Verdana" w:hAnsi="Verdana"/>
          <w:sz w:val="20"/>
          <w:szCs w:val="20"/>
        </w:rPr>
        <w:t>18 year old</w:t>
      </w:r>
      <w:proofErr w:type="gramEnd"/>
      <w:r w:rsidRPr="00EB6211">
        <w:rPr>
          <w:rFonts w:ascii="Verdana" w:hAnsi="Verdana"/>
          <w:sz w:val="20"/>
          <w:szCs w:val="20"/>
        </w:rPr>
        <w:t xml:space="preserve"> females are approximately normally distributed with a mean of 64 inches and a standard deviation of 3 inches.</w:t>
      </w:r>
    </w:p>
    <w:p w:rsidR="002B3694" w:rsidRPr="00EB6211" w:rsidRDefault="002B3694" w:rsidP="002B3694">
      <w:pPr>
        <w:ind w:left="432" w:hanging="432"/>
        <w:rPr>
          <w:rFonts w:ascii="Verdana" w:hAnsi="Verdana"/>
          <w:sz w:val="20"/>
          <w:szCs w:val="20"/>
        </w:rPr>
      </w:pPr>
    </w:p>
    <w:p w:rsidR="002B3694" w:rsidRPr="00EB6211" w:rsidRDefault="002B3694" w:rsidP="002B3694">
      <w:pPr>
        <w:numPr>
          <w:ilvl w:val="1"/>
          <w:numId w:val="8"/>
        </w:numPr>
        <w:rPr>
          <w:rFonts w:ascii="Verdana" w:hAnsi="Verdana"/>
          <w:sz w:val="20"/>
          <w:szCs w:val="20"/>
        </w:rPr>
      </w:pPr>
      <w:r w:rsidRPr="00EB6211">
        <w:rPr>
          <w:rFonts w:ascii="Verdana" w:hAnsi="Verdana"/>
          <w:sz w:val="20"/>
          <w:szCs w:val="20"/>
        </w:rPr>
        <w:t>What is the probability that an 18-year-old woman selected at random is between 63 and 65 inches tall?</w:t>
      </w:r>
    </w:p>
    <w:p w:rsidR="002B3694" w:rsidRPr="00EB6211" w:rsidRDefault="002B3694" w:rsidP="002B3694">
      <w:pPr>
        <w:numPr>
          <w:ilvl w:val="1"/>
          <w:numId w:val="8"/>
        </w:numPr>
        <w:rPr>
          <w:rFonts w:ascii="Verdana" w:hAnsi="Verdana"/>
          <w:sz w:val="20"/>
          <w:szCs w:val="20"/>
        </w:rPr>
      </w:pPr>
      <w:r w:rsidRPr="00EB6211">
        <w:rPr>
          <w:rFonts w:ascii="Verdana" w:hAnsi="Verdana"/>
          <w:sz w:val="20"/>
          <w:szCs w:val="20"/>
        </w:rPr>
        <w:t xml:space="preserve">Suppose samples of 25 18-year-old females </w:t>
      </w:r>
      <w:proofErr w:type="gramStart"/>
      <w:r w:rsidRPr="00EB6211">
        <w:rPr>
          <w:rFonts w:ascii="Verdana" w:hAnsi="Verdana"/>
          <w:sz w:val="20"/>
          <w:szCs w:val="20"/>
        </w:rPr>
        <w:t>are taken</w:t>
      </w:r>
      <w:proofErr w:type="gramEnd"/>
      <w:r w:rsidRPr="00EB6211">
        <w:rPr>
          <w:rFonts w:ascii="Verdana" w:hAnsi="Verdana"/>
          <w:sz w:val="20"/>
          <w:szCs w:val="20"/>
        </w:rPr>
        <w:t xml:space="preserve"> at a time. Describe the sampling distribution of the sample mean and compute the mean and standard deviation of this sampling distribution.</w:t>
      </w:r>
    </w:p>
    <w:p w:rsidR="002B3694" w:rsidRPr="00EB6211" w:rsidRDefault="002B3694" w:rsidP="002B3694">
      <w:pPr>
        <w:numPr>
          <w:ilvl w:val="1"/>
          <w:numId w:val="8"/>
        </w:numPr>
        <w:rPr>
          <w:rFonts w:ascii="Verdana" w:hAnsi="Verdana"/>
          <w:sz w:val="20"/>
          <w:szCs w:val="20"/>
        </w:rPr>
      </w:pPr>
      <w:r w:rsidRPr="00EB6211">
        <w:rPr>
          <w:rFonts w:ascii="Verdana" w:hAnsi="Verdana"/>
          <w:sz w:val="20"/>
          <w:szCs w:val="20"/>
        </w:rPr>
        <w:t xml:space="preserve">Find the </w:t>
      </w:r>
      <w:proofErr w:type="gramStart"/>
      <w:r w:rsidRPr="00EB6211">
        <w:rPr>
          <w:rFonts w:ascii="Verdana" w:hAnsi="Verdana"/>
          <w:sz w:val="20"/>
          <w:szCs w:val="20"/>
        </w:rPr>
        <w:t>z-score</w:t>
      </w:r>
      <w:proofErr w:type="gramEnd"/>
      <w:r w:rsidRPr="00EB6211">
        <w:rPr>
          <w:rFonts w:ascii="Verdana" w:hAnsi="Verdana"/>
          <w:sz w:val="20"/>
          <w:szCs w:val="20"/>
        </w:rPr>
        <w:t xml:space="preserve"> corresponding to a sample mean of 66 inches for a sample of 25 females.</w:t>
      </w:r>
    </w:p>
    <w:p w:rsidR="002B3694" w:rsidRPr="00EB6211" w:rsidRDefault="002B3694" w:rsidP="002B3694">
      <w:pPr>
        <w:numPr>
          <w:ilvl w:val="1"/>
          <w:numId w:val="8"/>
        </w:numPr>
        <w:rPr>
          <w:rFonts w:ascii="Verdana" w:hAnsi="Verdana"/>
          <w:sz w:val="20"/>
          <w:szCs w:val="20"/>
        </w:rPr>
      </w:pPr>
      <w:r w:rsidRPr="00EB6211">
        <w:rPr>
          <w:rFonts w:ascii="Verdana" w:hAnsi="Verdana"/>
          <w:sz w:val="20"/>
          <w:szCs w:val="20"/>
        </w:rPr>
        <w:t>Find the probability that a sample mean from a sample like this would be higher than 66 inches.</w:t>
      </w:r>
    </w:p>
    <w:p w:rsidR="002B3694" w:rsidRPr="00EB6211" w:rsidRDefault="002B3694" w:rsidP="002B3694">
      <w:pPr>
        <w:numPr>
          <w:ilvl w:val="1"/>
          <w:numId w:val="8"/>
        </w:numPr>
        <w:rPr>
          <w:rFonts w:ascii="Verdana" w:hAnsi="Verdana"/>
          <w:sz w:val="20"/>
          <w:szCs w:val="20"/>
        </w:rPr>
      </w:pPr>
      <w:r w:rsidRPr="00EB6211">
        <w:rPr>
          <w:rFonts w:ascii="Verdana" w:hAnsi="Verdana"/>
          <w:sz w:val="20"/>
          <w:szCs w:val="20"/>
        </w:rPr>
        <w:t>Based on the probability found in the previous part, would a sample like this be unusual?</w:t>
      </w:r>
    </w:p>
    <w:p w:rsidR="002B3694" w:rsidRPr="00EB6211" w:rsidRDefault="002B3694" w:rsidP="002B3694">
      <w:pPr>
        <w:numPr>
          <w:ilvl w:val="1"/>
          <w:numId w:val="8"/>
        </w:numPr>
        <w:rPr>
          <w:rFonts w:ascii="Verdana" w:hAnsi="Verdana"/>
          <w:sz w:val="20"/>
          <w:szCs w:val="20"/>
        </w:rPr>
      </w:pPr>
      <w:r w:rsidRPr="00EB6211">
        <w:rPr>
          <w:rFonts w:ascii="Verdana" w:hAnsi="Verdana"/>
          <w:sz w:val="20"/>
          <w:szCs w:val="20"/>
        </w:rPr>
        <w:t xml:space="preserve">If a random sample of 25 18-year-old females </w:t>
      </w:r>
      <w:proofErr w:type="gramStart"/>
      <w:r w:rsidRPr="00EB6211">
        <w:rPr>
          <w:rFonts w:ascii="Verdana" w:hAnsi="Verdana"/>
          <w:sz w:val="20"/>
          <w:szCs w:val="20"/>
        </w:rPr>
        <w:t>is selected</w:t>
      </w:r>
      <w:proofErr w:type="gramEnd"/>
      <w:r w:rsidRPr="00EB6211">
        <w:rPr>
          <w:rFonts w:ascii="Verdana" w:hAnsi="Verdana"/>
          <w:sz w:val="20"/>
          <w:szCs w:val="20"/>
        </w:rPr>
        <w:t>, what is the probability that the mean height for this sample is between 63 and 65 inches?</w:t>
      </w:r>
    </w:p>
    <w:p w:rsidR="00343E02" w:rsidRPr="002B3694" w:rsidRDefault="00343E02" w:rsidP="002B3694">
      <w:pPr>
        <w:rPr>
          <w:szCs w:val="20"/>
        </w:rPr>
      </w:pPr>
    </w:p>
    <w:sectPr w:rsidR="00343E02" w:rsidRPr="002B3694" w:rsidSect="00EB6211">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26" w:rsidRDefault="006B2026" w:rsidP="00EB6211">
      <w:r>
        <w:separator/>
      </w:r>
    </w:p>
  </w:endnote>
  <w:endnote w:type="continuationSeparator" w:id="0">
    <w:p w:rsidR="006B2026" w:rsidRDefault="006B2026" w:rsidP="00EB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Mincho"/>
    <w:charset w:val="80"/>
    <w:family w:val="roman"/>
    <w:pitch w:val="variable"/>
  </w:font>
  <w:font w:name="DejaVu Sans">
    <w:altName w:val="MS Mincho"/>
    <w:charset w:val="80"/>
    <w:family w:val="auto"/>
    <w:pitch w:val="variable"/>
  </w:font>
  <w:font w:name="Liberation Sans">
    <w:altName w:val="Arial Unicode MS"/>
    <w:charset w:val="8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11" w:rsidRPr="00EB6211" w:rsidRDefault="00EB6211">
    <w:pPr>
      <w:pStyle w:val="Footer"/>
      <w:jc w:val="right"/>
      <w:rPr>
        <w:rFonts w:ascii="Verdana" w:hAnsi="Verdana"/>
        <w:sz w:val="16"/>
        <w:szCs w:val="16"/>
      </w:rPr>
    </w:pPr>
    <w:r w:rsidRPr="00EB6211">
      <w:rPr>
        <w:rFonts w:ascii="Verdana" w:hAnsi="Verdana"/>
        <w:sz w:val="16"/>
        <w:szCs w:val="16"/>
      </w:rPr>
      <w:fldChar w:fldCharType="begin"/>
    </w:r>
    <w:r w:rsidRPr="00EB6211">
      <w:rPr>
        <w:rFonts w:ascii="Verdana" w:hAnsi="Verdana"/>
        <w:sz w:val="16"/>
        <w:szCs w:val="16"/>
      </w:rPr>
      <w:instrText xml:space="preserve"> PAGE   \* MERGEFORMAT </w:instrText>
    </w:r>
    <w:r w:rsidRPr="00EB6211">
      <w:rPr>
        <w:rFonts w:ascii="Verdana" w:hAnsi="Verdana"/>
        <w:sz w:val="16"/>
        <w:szCs w:val="16"/>
      </w:rPr>
      <w:fldChar w:fldCharType="separate"/>
    </w:r>
    <w:r w:rsidR="00944D94">
      <w:rPr>
        <w:rFonts w:ascii="Verdana" w:hAnsi="Verdana"/>
        <w:noProof/>
        <w:sz w:val="16"/>
        <w:szCs w:val="16"/>
      </w:rPr>
      <w:t>1</w:t>
    </w:r>
    <w:r w:rsidRPr="00EB6211">
      <w:rPr>
        <w:rFonts w:ascii="Verdana" w:hAnsi="Verdana"/>
        <w:noProof/>
        <w:sz w:val="16"/>
        <w:szCs w:val="16"/>
      </w:rPr>
      <w:fldChar w:fldCharType="end"/>
    </w:r>
  </w:p>
  <w:p w:rsidR="00EB6211" w:rsidRPr="00EB6211" w:rsidRDefault="00EB6211">
    <w:pPr>
      <w:pStyle w:val="Footer"/>
      <w:rPr>
        <w:rFonts w:ascii="Verdana" w:hAnsi="Verdana"/>
        <w:sz w:val="16"/>
        <w:szCs w:val="16"/>
      </w:rPr>
    </w:pPr>
    <w:r w:rsidRPr="00EB6211">
      <w:rPr>
        <w:rFonts w:ascii="Verdana" w:hAnsi="Verdana"/>
        <w:sz w:val="16"/>
        <w:szCs w:val="16"/>
      </w:rPr>
      <w:t>Copyright</w:t>
    </w:r>
    <w:r w:rsidRPr="00EB6211">
      <w:rPr>
        <w:rFonts w:ascii="Verdana" w:eastAsia="MS PMincho" w:hAnsi="Verdana"/>
        <w:sz w:val="16"/>
        <w:szCs w:val="16"/>
      </w:rPr>
      <w:t>©</w:t>
    </w:r>
    <w:r w:rsidRPr="00EB6211">
      <w:rPr>
        <w:rFonts w:ascii="Verdana" w:hAnsi="Verdana"/>
        <w:sz w:val="16"/>
        <w:szCs w:val="16"/>
      </w:rPr>
      <w:t>2011 Cengage Learning.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26" w:rsidRDefault="006B2026" w:rsidP="00EB6211">
      <w:r>
        <w:separator/>
      </w:r>
    </w:p>
  </w:footnote>
  <w:footnote w:type="continuationSeparator" w:id="0">
    <w:p w:rsidR="006B2026" w:rsidRDefault="006B2026" w:rsidP="00EB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11" w:rsidRPr="00EB6211" w:rsidRDefault="00EB6211" w:rsidP="00EB6211">
    <w:pPr>
      <w:jc w:val="center"/>
      <w:rPr>
        <w:rFonts w:ascii="Verdana" w:hAnsi="Verdana"/>
        <w:sz w:val="32"/>
        <w:szCs w:val="32"/>
      </w:rPr>
    </w:pPr>
    <w:r w:rsidRPr="00EB6211">
      <w:rPr>
        <w:rFonts w:ascii="Verdana" w:hAnsi="Verdana"/>
        <w:sz w:val="32"/>
        <w:szCs w:val="32"/>
      </w:rPr>
      <w:t>Problem Set</w:t>
    </w:r>
  </w:p>
  <w:p w:rsidR="00EB6211" w:rsidRDefault="00EB6211">
    <w:pPr>
      <w:pStyle w:val="Header"/>
    </w:pPr>
  </w:p>
  <w:p w:rsidR="00EB6211" w:rsidRDefault="00EB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7B1"/>
    <w:multiLevelType w:val="hybridMultilevel"/>
    <w:tmpl w:val="CF36EA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28A75E6"/>
    <w:multiLevelType w:val="hybridMultilevel"/>
    <w:tmpl w:val="8208076C"/>
    <w:lvl w:ilvl="0" w:tplc="E12044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6141E9"/>
    <w:multiLevelType w:val="hybridMultilevel"/>
    <w:tmpl w:val="7E50226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ADC7598"/>
    <w:multiLevelType w:val="hybridMultilevel"/>
    <w:tmpl w:val="7F985744"/>
    <w:lvl w:ilvl="0" w:tplc="04090019">
      <w:start w:val="1"/>
      <w:numFmt w:val="lowerLetter"/>
      <w:lvlText w:val="%1."/>
      <w:lvlJc w:val="left"/>
      <w:pPr>
        <w:ind w:left="1429" w:hanging="360"/>
      </w:pPr>
    </w:lvl>
    <w:lvl w:ilvl="1" w:tplc="4F10716C">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5C41611F"/>
    <w:multiLevelType w:val="hybridMultilevel"/>
    <w:tmpl w:val="451CCA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E7002"/>
    <w:multiLevelType w:val="hybridMultilevel"/>
    <w:tmpl w:val="CF36EA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AB20A4B"/>
    <w:multiLevelType w:val="hybridMultilevel"/>
    <w:tmpl w:val="1CC8854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E746BE8"/>
    <w:multiLevelType w:val="hybridMultilevel"/>
    <w:tmpl w:val="D8D87EE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1E"/>
    <w:rsid w:val="000C5E68"/>
    <w:rsid w:val="000E4F08"/>
    <w:rsid w:val="00151DE9"/>
    <w:rsid w:val="002840BD"/>
    <w:rsid w:val="002B3694"/>
    <w:rsid w:val="00343E02"/>
    <w:rsid w:val="00512A1E"/>
    <w:rsid w:val="006B2026"/>
    <w:rsid w:val="00743137"/>
    <w:rsid w:val="008501C6"/>
    <w:rsid w:val="009041FA"/>
    <w:rsid w:val="00944D94"/>
    <w:rsid w:val="00D24FD4"/>
    <w:rsid w:val="00D83AFB"/>
    <w:rsid w:val="00EB6211"/>
    <w:rsid w:val="00F1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EB6211"/>
    <w:pPr>
      <w:tabs>
        <w:tab w:val="center" w:pos="4680"/>
        <w:tab w:val="right" w:pos="9360"/>
      </w:tabs>
    </w:pPr>
    <w:rPr>
      <w:lang w:val="x-none"/>
    </w:rPr>
  </w:style>
  <w:style w:type="character" w:customStyle="1" w:styleId="HeaderChar">
    <w:name w:val="Header Char"/>
    <w:link w:val="Header"/>
    <w:uiPriority w:val="99"/>
    <w:rsid w:val="00EB6211"/>
    <w:rPr>
      <w:rFonts w:ascii="Liberation Serif" w:eastAsia="DejaVu Sans" w:hAnsi="Liberation Serif"/>
      <w:kern w:val="1"/>
      <w:sz w:val="24"/>
      <w:szCs w:val="24"/>
    </w:rPr>
  </w:style>
  <w:style w:type="paragraph" w:styleId="Footer">
    <w:name w:val="footer"/>
    <w:basedOn w:val="Normal"/>
    <w:link w:val="FooterChar"/>
    <w:uiPriority w:val="99"/>
    <w:unhideWhenUsed/>
    <w:rsid w:val="00EB6211"/>
    <w:pPr>
      <w:tabs>
        <w:tab w:val="center" w:pos="4680"/>
        <w:tab w:val="right" w:pos="9360"/>
      </w:tabs>
    </w:pPr>
    <w:rPr>
      <w:lang w:val="x-none"/>
    </w:rPr>
  </w:style>
  <w:style w:type="character" w:customStyle="1" w:styleId="FooterChar">
    <w:name w:val="Footer Char"/>
    <w:link w:val="Footer"/>
    <w:uiPriority w:val="99"/>
    <w:rsid w:val="00EB6211"/>
    <w:rPr>
      <w:rFonts w:ascii="Liberation Serif" w:eastAsia="DejaVu Sans" w:hAnsi="Liberation Serif"/>
      <w:kern w:val="1"/>
      <w:sz w:val="24"/>
      <w:szCs w:val="24"/>
    </w:rPr>
  </w:style>
  <w:style w:type="paragraph" w:styleId="BalloonText">
    <w:name w:val="Balloon Text"/>
    <w:basedOn w:val="Normal"/>
    <w:link w:val="BalloonTextChar"/>
    <w:uiPriority w:val="99"/>
    <w:semiHidden/>
    <w:unhideWhenUsed/>
    <w:rsid w:val="00EB6211"/>
    <w:rPr>
      <w:rFonts w:ascii="Tahoma" w:hAnsi="Tahoma"/>
      <w:sz w:val="16"/>
      <w:szCs w:val="16"/>
      <w:lang w:val="x-none"/>
    </w:rPr>
  </w:style>
  <w:style w:type="character" w:customStyle="1" w:styleId="BalloonTextChar">
    <w:name w:val="Balloon Text Char"/>
    <w:link w:val="BalloonText"/>
    <w:uiPriority w:val="99"/>
    <w:semiHidden/>
    <w:rsid w:val="00EB6211"/>
    <w:rPr>
      <w:rFonts w:ascii="Tahoma" w:eastAsia="DejaVu San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EB6211"/>
    <w:pPr>
      <w:tabs>
        <w:tab w:val="center" w:pos="4680"/>
        <w:tab w:val="right" w:pos="9360"/>
      </w:tabs>
    </w:pPr>
    <w:rPr>
      <w:lang w:val="x-none"/>
    </w:rPr>
  </w:style>
  <w:style w:type="character" w:customStyle="1" w:styleId="HeaderChar">
    <w:name w:val="Header Char"/>
    <w:link w:val="Header"/>
    <w:uiPriority w:val="99"/>
    <w:rsid w:val="00EB6211"/>
    <w:rPr>
      <w:rFonts w:ascii="Liberation Serif" w:eastAsia="DejaVu Sans" w:hAnsi="Liberation Serif"/>
      <w:kern w:val="1"/>
      <w:sz w:val="24"/>
      <w:szCs w:val="24"/>
    </w:rPr>
  </w:style>
  <w:style w:type="paragraph" w:styleId="Footer">
    <w:name w:val="footer"/>
    <w:basedOn w:val="Normal"/>
    <w:link w:val="FooterChar"/>
    <w:uiPriority w:val="99"/>
    <w:unhideWhenUsed/>
    <w:rsid w:val="00EB6211"/>
    <w:pPr>
      <w:tabs>
        <w:tab w:val="center" w:pos="4680"/>
        <w:tab w:val="right" w:pos="9360"/>
      </w:tabs>
    </w:pPr>
    <w:rPr>
      <w:lang w:val="x-none"/>
    </w:rPr>
  </w:style>
  <w:style w:type="character" w:customStyle="1" w:styleId="FooterChar">
    <w:name w:val="Footer Char"/>
    <w:link w:val="Footer"/>
    <w:uiPriority w:val="99"/>
    <w:rsid w:val="00EB6211"/>
    <w:rPr>
      <w:rFonts w:ascii="Liberation Serif" w:eastAsia="DejaVu Sans" w:hAnsi="Liberation Serif"/>
      <w:kern w:val="1"/>
      <w:sz w:val="24"/>
      <w:szCs w:val="24"/>
    </w:rPr>
  </w:style>
  <w:style w:type="paragraph" w:styleId="BalloonText">
    <w:name w:val="Balloon Text"/>
    <w:basedOn w:val="Normal"/>
    <w:link w:val="BalloonTextChar"/>
    <w:uiPriority w:val="99"/>
    <w:semiHidden/>
    <w:unhideWhenUsed/>
    <w:rsid w:val="00EB6211"/>
    <w:rPr>
      <w:rFonts w:ascii="Tahoma" w:hAnsi="Tahoma"/>
      <w:sz w:val="16"/>
      <w:szCs w:val="16"/>
      <w:lang w:val="x-none"/>
    </w:rPr>
  </w:style>
  <w:style w:type="character" w:customStyle="1" w:styleId="BalloonTextChar">
    <w:name w:val="Balloon Text Char"/>
    <w:link w:val="BalloonText"/>
    <w:uiPriority w:val="99"/>
    <w:semiHidden/>
    <w:rsid w:val="00EB6211"/>
    <w:rPr>
      <w:rFonts w:ascii="Tahoma" w:eastAsia="DejaVu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Morse</dc:creator>
  <cp:lastModifiedBy>Stacy</cp:lastModifiedBy>
  <cp:revision>3</cp:revision>
  <cp:lastPrinted>2014-07-20T22:15:00Z</cp:lastPrinted>
  <dcterms:created xsi:type="dcterms:W3CDTF">2014-07-20T22:15:00Z</dcterms:created>
  <dcterms:modified xsi:type="dcterms:W3CDTF">2014-07-24T01:43:00Z</dcterms:modified>
</cp:coreProperties>
</file>