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B62E0C">
      <w:r>
        <w:t xml:space="preserve">Suppose the tax rate is 30% if taxable income </w:t>
      </w:r>
      <w:proofErr w:type="gramStart"/>
      <w:r>
        <w:t>Is</w:t>
      </w:r>
      <w:proofErr w:type="gramEnd"/>
      <w:r>
        <w:t xml:space="preserve"> positive and 0%, if taxable income is negative, Calculate the expected tax payable for the following four projects.  Note that for each project the expected taxable income is $50,000.  For each project, also calculate the expected average tax rate (expected total taxes divided by expected taxable income).  Explain and discuss your result.</w:t>
      </w:r>
    </w:p>
    <w:p w:rsidR="00B62E0C" w:rsidRDefault="00B62E0C" w:rsidP="00B62E0C">
      <w:pPr>
        <w:pStyle w:val="ListParagraph"/>
        <w:numPr>
          <w:ilvl w:val="0"/>
          <w:numId w:val="1"/>
        </w:numPr>
      </w:pPr>
      <w:r>
        <w:t xml:space="preserve"> Certain payoff $50,000.</w:t>
      </w:r>
    </w:p>
    <w:p w:rsidR="00B62E0C" w:rsidRDefault="00B62E0C" w:rsidP="00B62E0C">
      <w:pPr>
        <w:pStyle w:val="ListParagraph"/>
        <w:numPr>
          <w:ilvl w:val="0"/>
          <w:numId w:val="1"/>
        </w:numPr>
      </w:pPr>
      <w:r>
        <w:t>A 50% chance of $100,000 and a 50% chance of $0.</w:t>
      </w:r>
    </w:p>
    <w:p w:rsidR="00B62E0C" w:rsidRDefault="00B62E0C" w:rsidP="00B62E0C">
      <w:pPr>
        <w:pStyle w:val="ListParagraph"/>
        <w:numPr>
          <w:ilvl w:val="0"/>
          <w:numId w:val="1"/>
        </w:numPr>
      </w:pPr>
      <w:r>
        <w:t>A 50% chance of $200,000 and a 50% chance of a loss of $100,000.</w:t>
      </w:r>
    </w:p>
    <w:p w:rsidR="00B62E0C" w:rsidRDefault="00B62E0C" w:rsidP="00B62E0C">
      <w:pPr>
        <w:pStyle w:val="ListParagraph"/>
        <w:numPr>
          <w:ilvl w:val="0"/>
          <w:numId w:val="1"/>
        </w:numPr>
      </w:pPr>
      <w:r>
        <w:t>A 50% chance of $500,000 and a 50% chance of a lo</w:t>
      </w:r>
      <w:r w:rsidR="00C41C33">
        <w:t>ss</w:t>
      </w:r>
      <w:r>
        <w:t xml:space="preserve"> of $400,000.</w:t>
      </w:r>
    </w:p>
    <w:p w:rsidR="00C41C33" w:rsidRDefault="00C134B1" w:rsidP="00C41C33">
      <w:r>
        <w:t>Solve by using a graph and</w:t>
      </w:r>
      <w:bookmarkStart w:id="0" w:name="_GoBack"/>
      <w:bookmarkEnd w:id="0"/>
      <w:r>
        <w:t xml:space="preserve"> also show </w:t>
      </w:r>
      <w:proofErr w:type="spellStart"/>
      <w:r>
        <w:t>calcuations</w:t>
      </w:r>
      <w:proofErr w:type="spellEnd"/>
      <w:r>
        <w:t>:</w:t>
      </w:r>
    </w:p>
    <w:p w:rsidR="00C41C33" w:rsidRDefault="00C41C33" w:rsidP="00C41C33">
      <w:pPr>
        <w:pStyle w:val="ListParagraph"/>
        <w:numPr>
          <w:ilvl w:val="0"/>
          <w:numId w:val="2"/>
        </w:numPr>
      </w:pPr>
      <w:r>
        <w:t xml:space="preserve"> Draw in the tax rate schedule for taxable income in the range - $500,000 to + $500,000 with taxable income on the horizontal axis and tax payable on the vertical axis.</w:t>
      </w:r>
    </w:p>
    <w:p w:rsidR="00C41C33" w:rsidRDefault="00C41C33" w:rsidP="00C41C33">
      <w:pPr>
        <w:pStyle w:val="ListParagraph"/>
        <w:numPr>
          <w:ilvl w:val="0"/>
          <w:numId w:val="2"/>
        </w:numPr>
      </w:pPr>
      <w:r>
        <w:t>Mark the two endpoints on the tax schedule for each project.  (For project 2 the two endpoints are $0 and $50,000.)  Draw a straight line between the two outcomes.</w:t>
      </w:r>
    </w:p>
    <w:p w:rsidR="00C41C33" w:rsidRDefault="00C41C33" w:rsidP="00C41C33">
      <w:pPr>
        <w:pStyle w:val="ListParagraph"/>
        <w:numPr>
          <w:ilvl w:val="0"/>
          <w:numId w:val="2"/>
        </w:numPr>
      </w:pPr>
      <w:r>
        <w:t>Draw a vertical line upward from the horizontal axis at taxable income equal to $50,000.</w:t>
      </w:r>
    </w:p>
    <w:p w:rsidR="00C41C33" w:rsidRDefault="00C41C33" w:rsidP="00C41C33">
      <w:pPr>
        <w:pStyle w:val="ListParagraph"/>
        <w:numPr>
          <w:ilvl w:val="0"/>
          <w:numId w:val="2"/>
        </w:numPr>
      </w:pPr>
      <w:r>
        <w:t>Finally, red off the line expected tax payable for each project where the expected tax payable is the intersection point of the lines in (2) and (3).</w:t>
      </w:r>
    </w:p>
    <w:sectPr w:rsidR="00C4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D0F"/>
    <w:multiLevelType w:val="hybridMultilevel"/>
    <w:tmpl w:val="813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44"/>
    <w:multiLevelType w:val="hybridMultilevel"/>
    <w:tmpl w:val="98AA1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0C"/>
    <w:rsid w:val="006A74A8"/>
    <w:rsid w:val="007E4714"/>
    <w:rsid w:val="009C09A5"/>
    <w:rsid w:val="00B62E0C"/>
    <w:rsid w:val="00BE16FC"/>
    <w:rsid w:val="00C134B1"/>
    <w:rsid w:val="00C41C33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2014-06-23T02:50:00Z</dcterms:created>
  <dcterms:modified xsi:type="dcterms:W3CDTF">2014-06-23T02:50:00Z</dcterms:modified>
</cp:coreProperties>
</file>