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Pr>
          <w:rFonts w:ascii="Arial" w:eastAsia="Times New Roman" w:hAnsi="Arial" w:cs="Arial"/>
          <w:color w:val="363636"/>
          <w:sz w:val="27"/>
          <w:szCs w:val="27"/>
        </w:rPr>
        <w:t>NET PRESENT VALUES, ACQUISITIONS AND MERGERS</w:t>
      </w:r>
      <w:bookmarkStart w:id="0" w:name="_GoBack"/>
      <w:bookmarkEnd w:id="0"/>
    </w:p>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color w:val="363636"/>
          <w:sz w:val="27"/>
          <w:szCs w:val="27"/>
        </w:rPr>
        <w:t>One of financial goals of the financial managers is to maximize the shareholders’ wealth. Therefore, merger and acquisition decisions should be consistent with shareholder wealth maximization criteria and financial characteristics of the targets should be considered in the decision process. The NPV method is one of the useful methods that help financial managers to maximize shareholders’ wealth.</w:t>
      </w:r>
    </w:p>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color w:val="363636"/>
          <w:sz w:val="27"/>
          <w:szCs w:val="27"/>
        </w:rPr>
        <w:t>Module 5 Case Assignment has two parts. Part I of this case assignment is related to capital budgeting decision and part II is about mergers and acquisitions. Please read both parts carefully before you start answering the questions. </w:t>
      </w:r>
    </w:p>
    <w:p w:rsidR="00592C69" w:rsidRPr="00592C69" w:rsidRDefault="00592C69" w:rsidP="00592C69">
      <w:pPr>
        <w:shd w:val="clear" w:color="auto" w:fill="C4D5DD"/>
        <w:spacing w:after="0" w:line="312" w:lineRule="atLeast"/>
        <w:outlineLvl w:val="2"/>
        <w:rPr>
          <w:rFonts w:ascii="Arial" w:eastAsia="Times New Roman" w:hAnsi="Arial" w:cs="Arial"/>
          <w:b/>
          <w:bCs/>
          <w:color w:val="005697"/>
          <w:sz w:val="29"/>
          <w:szCs w:val="29"/>
        </w:rPr>
      </w:pPr>
      <w:r w:rsidRPr="00592C69">
        <w:rPr>
          <w:rFonts w:ascii="Arial" w:eastAsia="Times New Roman" w:hAnsi="Arial" w:cs="Arial"/>
          <w:b/>
          <w:bCs/>
          <w:color w:val="005697"/>
          <w:sz w:val="29"/>
          <w:szCs w:val="29"/>
        </w:rPr>
        <w:t>Case Assignment</w:t>
      </w:r>
    </w:p>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b/>
          <w:bCs/>
          <w:color w:val="363636"/>
          <w:sz w:val="27"/>
          <w:szCs w:val="27"/>
        </w:rPr>
        <w:t>Part I:</w:t>
      </w:r>
    </w:p>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color w:val="363636"/>
          <w:sz w:val="27"/>
          <w:szCs w:val="27"/>
        </w:rPr>
        <w:t xml:space="preserve">Net Present Value (NPV) method is one of the most important methods which </w:t>
      </w:r>
      <w:proofErr w:type="gramStart"/>
      <w:r w:rsidRPr="00592C69">
        <w:rPr>
          <w:rFonts w:ascii="Arial" w:eastAsia="Times New Roman" w:hAnsi="Arial" w:cs="Arial"/>
          <w:color w:val="363636"/>
          <w:sz w:val="27"/>
          <w:szCs w:val="27"/>
        </w:rPr>
        <w:t>is</w:t>
      </w:r>
      <w:proofErr w:type="gramEnd"/>
      <w:r w:rsidRPr="00592C69">
        <w:rPr>
          <w:rFonts w:ascii="Arial" w:eastAsia="Times New Roman" w:hAnsi="Arial" w:cs="Arial"/>
          <w:color w:val="363636"/>
          <w:sz w:val="27"/>
          <w:szCs w:val="27"/>
        </w:rPr>
        <w:t xml:space="preserve"> used to make capital budgeting decisions by almost every company. NPV method is important because it helps financial managers to maximize shareholders’ wealth by making better capital budgeting decisions.</w:t>
      </w:r>
    </w:p>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color w:val="363636"/>
          <w:sz w:val="27"/>
          <w:szCs w:val="27"/>
        </w:rPr>
        <w:t>Suppose Google (</w:t>
      </w:r>
      <w:hyperlink r:id="rId5" w:tgtFrame="_blank" w:history="1">
        <w:r w:rsidRPr="00592C69">
          <w:rPr>
            <w:rFonts w:ascii="Arial" w:eastAsia="Times New Roman" w:hAnsi="Arial" w:cs="Arial"/>
            <w:i/>
            <w:iCs/>
            <w:color w:val="CC3300"/>
            <w:sz w:val="24"/>
            <w:szCs w:val="24"/>
            <w:u w:val="single"/>
          </w:rPr>
          <w:t>http://finance.yahoo.com/q?s=goog&amp;ql=1</w:t>
        </w:r>
      </w:hyperlink>
      <w:r w:rsidRPr="00592C69">
        <w:rPr>
          <w:rFonts w:ascii="Arial" w:eastAsia="Times New Roman" w:hAnsi="Arial" w:cs="Arial"/>
          <w:color w:val="363636"/>
          <w:sz w:val="27"/>
          <w:szCs w:val="27"/>
        </w:rPr>
        <w:t>) is considering a new project that will cost $2,425,000 (initial cash outflow). The company has provided the following cash flow figures to you:</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12"/>
        <w:gridCol w:w="1357"/>
      </w:tblGrid>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592C69" w:rsidRPr="00592C69" w:rsidRDefault="00592C69" w:rsidP="00592C69">
            <w:pPr>
              <w:spacing w:before="48" w:after="48" w:line="240" w:lineRule="auto"/>
              <w:ind w:left="120" w:right="120"/>
              <w:rPr>
                <w:rFonts w:ascii="Times New Roman" w:eastAsia="Times New Roman" w:hAnsi="Times New Roman" w:cs="Times New Roman"/>
                <w:sz w:val="20"/>
                <w:szCs w:val="20"/>
              </w:rPr>
            </w:pPr>
            <w:r w:rsidRPr="00592C69">
              <w:rPr>
                <w:rFonts w:ascii="Times New Roman" w:eastAsia="Times New Roman" w:hAnsi="Times New Roman" w:cs="Times New Roman"/>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592C69" w:rsidRPr="00592C69" w:rsidRDefault="00592C69" w:rsidP="00592C69">
            <w:pPr>
              <w:spacing w:before="48" w:after="48" w:line="240" w:lineRule="auto"/>
              <w:ind w:left="120" w:right="120"/>
              <w:rPr>
                <w:rFonts w:ascii="Times New Roman" w:eastAsia="Times New Roman" w:hAnsi="Times New Roman" w:cs="Times New Roman"/>
                <w:sz w:val="20"/>
                <w:szCs w:val="20"/>
              </w:rPr>
            </w:pPr>
            <w:r w:rsidRPr="00592C69">
              <w:rPr>
                <w:rFonts w:ascii="Times New Roman" w:eastAsia="Times New Roman" w:hAnsi="Times New Roman" w:cs="Times New Roman"/>
                <w:b/>
                <w:bCs/>
                <w:sz w:val="20"/>
                <w:szCs w:val="20"/>
              </w:rPr>
              <w:t>Cash Flow</w:t>
            </w:r>
          </w:p>
        </w:tc>
      </w:tr>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center"/>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right"/>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-$2,425,000</w:t>
            </w:r>
          </w:p>
        </w:tc>
      </w:tr>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center"/>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right"/>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450,000</w:t>
            </w:r>
          </w:p>
        </w:tc>
      </w:tr>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center"/>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right"/>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639,000</w:t>
            </w:r>
          </w:p>
        </w:tc>
      </w:tr>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center"/>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right"/>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700,000</w:t>
            </w:r>
          </w:p>
        </w:tc>
      </w:tr>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center"/>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right"/>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550,000</w:t>
            </w:r>
          </w:p>
        </w:tc>
      </w:tr>
      <w:tr w:rsidR="00592C69" w:rsidRPr="00592C69" w:rsidTr="00592C69">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center"/>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592C69" w:rsidRPr="00592C69" w:rsidRDefault="00592C69" w:rsidP="00592C69">
            <w:pPr>
              <w:spacing w:before="48" w:after="48" w:line="240" w:lineRule="auto"/>
              <w:ind w:left="120" w:right="120"/>
              <w:jc w:val="right"/>
              <w:rPr>
                <w:rFonts w:ascii="Times New Roman" w:eastAsia="Times New Roman" w:hAnsi="Times New Roman" w:cs="Times New Roman"/>
                <w:sz w:val="20"/>
                <w:szCs w:val="20"/>
              </w:rPr>
            </w:pPr>
            <w:r w:rsidRPr="00592C69">
              <w:rPr>
                <w:rFonts w:ascii="Times New Roman" w:eastAsia="Times New Roman" w:hAnsi="Times New Roman" w:cs="Times New Roman"/>
                <w:sz w:val="20"/>
                <w:szCs w:val="20"/>
              </w:rPr>
              <w:t>1,850,000</w:t>
            </w:r>
          </w:p>
        </w:tc>
      </w:tr>
    </w:tbl>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i/>
          <w:iCs/>
          <w:color w:val="363636"/>
          <w:sz w:val="27"/>
          <w:szCs w:val="27"/>
        </w:rPr>
        <w:lastRenderedPageBreak/>
        <w:t>If Google's cost of capital (discount rate) is 11%, what is the project's net present value? Based on your analysis and findings, what would you recommend to the executives and the shareholders of Google? Should the project be accepted? The shareholders of Google would also like to know the meaning of NPV concept. </w:t>
      </w:r>
      <w:r w:rsidRPr="00592C69">
        <w:rPr>
          <w:rFonts w:ascii="Arial" w:eastAsia="Times New Roman" w:hAnsi="Arial" w:cs="Arial"/>
          <w:color w:val="363636"/>
          <w:sz w:val="27"/>
          <w:szCs w:val="27"/>
        </w:rPr>
        <w:t> </w:t>
      </w:r>
    </w:p>
    <w:p w:rsidR="00592C69" w:rsidRPr="00592C69" w:rsidRDefault="00592C69" w:rsidP="00592C69">
      <w:pPr>
        <w:spacing w:before="100" w:beforeAutospacing="1" w:after="100" w:afterAutospacing="1" w:line="312" w:lineRule="atLeast"/>
        <w:ind w:left="1050" w:right="1050"/>
        <w:rPr>
          <w:rFonts w:ascii="Arial" w:eastAsia="Times New Roman" w:hAnsi="Arial" w:cs="Arial"/>
          <w:color w:val="363636"/>
          <w:sz w:val="27"/>
          <w:szCs w:val="27"/>
        </w:rPr>
      </w:pPr>
      <w:r w:rsidRPr="00592C69">
        <w:rPr>
          <w:rFonts w:ascii="Arial" w:eastAsia="Times New Roman" w:hAnsi="Arial" w:cs="Arial"/>
          <w:color w:val="363636"/>
          <w:sz w:val="27"/>
          <w:szCs w:val="27"/>
        </w:rPr>
        <w:t>You may use the following steps to calculate NPV:</w:t>
      </w:r>
    </w:p>
    <w:p w:rsidR="00592C69" w:rsidRPr="00592C69" w:rsidRDefault="00592C69" w:rsidP="00592C69">
      <w:pPr>
        <w:numPr>
          <w:ilvl w:val="0"/>
          <w:numId w:val="1"/>
        </w:numPr>
        <w:spacing w:after="0" w:line="312" w:lineRule="atLeast"/>
        <w:ind w:left="750" w:right="1080"/>
        <w:rPr>
          <w:rFonts w:ascii="Arial" w:eastAsia="Times New Roman" w:hAnsi="Arial" w:cs="Arial"/>
          <w:color w:val="363636"/>
          <w:sz w:val="23"/>
          <w:szCs w:val="23"/>
        </w:rPr>
      </w:pPr>
      <w:r w:rsidRPr="00592C69">
        <w:rPr>
          <w:rFonts w:ascii="Arial" w:eastAsia="Times New Roman" w:hAnsi="Arial" w:cs="Arial"/>
          <w:color w:val="363636"/>
          <w:sz w:val="23"/>
          <w:szCs w:val="23"/>
        </w:rPr>
        <w:t>Calculate present value (PV) of cash inflow (CF)</w:t>
      </w:r>
    </w:p>
    <w:p w:rsidR="00592C69" w:rsidRPr="00592C69" w:rsidRDefault="00592C69" w:rsidP="00592C69">
      <w:pPr>
        <w:spacing w:before="100" w:beforeAutospacing="1" w:after="100" w:afterAutospacing="1" w:line="312" w:lineRule="atLeast"/>
        <w:ind w:left="1800" w:right="2130"/>
        <w:rPr>
          <w:rFonts w:ascii="Arial" w:eastAsia="Times New Roman" w:hAnsi="Arial" w:cs="Arial"/>
          <w:color w:val="363636"/>
          <w:sz w:val="23"/>
          <w:szCs w:val="23"/>
        </w:rPr>
      </w:pPr>
      <w:r w:rsidRPr="00592C69">
        <w:rPr>
          <w:rFonts w:ascii="Arial" w:eastAsia="Times New Roman" w:hAnsi="Arial" w:cs="Arial"/>
          <w:b/>
          <w:bCs/>
          <w:color w:val="363636"/>
          <w:sz w:val="23"/>
          <w:szCs w:val="23"/>
        </w:rPr>
        <w:t>PV of CF =</w:t>
      </w:r>
      <w:r w:rsidRPr="00592C69">
        <w:rPr>
          <w:rFonts w:ascii="Arial" w:eastAsia="Times New Roman" w:hAnsi="Arial" w:cs="Arial"/>
          <w:color w:val="363636"/>
          <w:sz w:val="23"/>
          <w:szCs w:val="23"/>
        </w:rPr>
        <w:t> CF</w:t>
      </w:r>
      <w:r w:rsidRPr="00592C69">
        <w:rPr>
          <w:rFonts w:ascii="Arial" w:eastAsia="Times New Roman" w:hAnsi="Arial" w:cs="Arial"/>
          <w:color w:val="363636"/>
          <w:sz w:val="23"/>
          <w:szCs w:val="23"/>
          <w:vertAlign w:val="subscript"/>
        </w:rPr>
        <w:t>1</w:t>
      </w:r>
      <w:r w:rsidRPr="00592C69">
        <w:rPr>
          <w:rFonts w:ascii="Arial" w:eastAsia="Times New Roman" w:hAnsi="Arial" w:cs="Arial"/>
          <w:color w:val="363636"/>
          <w:sz w:val="23"/>
          <w:szCs w:val="23"/>
        </w:rPr>
        <w:t> / (1+r</w:t>
      </w:r>
      <w:proofErr w:type="gramStart"/>
      <w:r w:rsidRPr="00592C69">
        <w:rPr>
          <w:rFonts w:ascii="Arial" w:eastAsia="Times New Roman" w:hAnsi="Arial" w:cs="Arial"/>
          <w:color w:val="363636"/>
          <w:sz w:val="23"/>
          <w:szCs w:val="23"/>
        </w:rPr>
        <w:t>)</w:t>
      </w:r>
      <w:r w:rsidRPr="00592C69">
        <w:rPr>
          <w:rFonts w:ascii="Arial" w:eastAsia="Times New Roman" w:hAnsi="Arial" w:cs="Arial"/>
          <w:color w:val="363636"/>
          <w:sz w:val="23"/>
          <w:szCs w:val="23"/>
          <w:vertAlign w:val="superscript"/>
        </w:rPr>
        <w:t>1</w:t>
      </w:r>
      <w:proofErr w:type="gramEnd"/>
      <w:r w:rsidRPr="00592C69">
        <w:rPr>
          <w:rFonts w:ascii="Arial" w:eastAsia="Times New Roman" w:hAnsi="Arial" w:cs="Arial"/>
          <w:color w:val="363636"/>
          <w:sz w:val="23"/>
          <w:szCs w:val="23"/>
        </w:rPr>
        <w:t> + CF</w:t>
      </w:r>
      <w:r w:rsidRPr="00592C69">
        <w:rPr>
          <w:rFonts w:ascii="Arial" w:eastAsia="Times New Roman" w:hAnsi="Arial" w:cs="Arial"/>
          <w:color w:val="363636"/>
          <w:sz w:val="23"/>
          <w:szCs w:val="23"/>
          <w:vertAlign w:val="subscript"/>
        </w:rPr>
        <w:t>2</w:t>
      </w:r>
      <w:r w:rsidRPr="00592C69">
        <w:rPr>
          <w:rFonts w:ascii="Arial" w:eastAsia="Times New Roman" w:hAnsi="Arial" w:cs="Arial"/>
          <w:color w:val="363636"/>
          <w:sz w:val="23"/>
          <w:szCs w:val="23"/>
        </w:rPr>
        <w:t> / (1+r)</w:t>
      </w:r>
      <w:r w:rsidRPr="00592C69">
        <w:rPr>
          <w:rFonts w:ascii="Arial" w:eastAsia="Times New Roman" w:hAnsi="Arial" w:cs="Arial"/>
          <w:color w:val="363636"/>
          <w:sz w:val="23"/>
          <w:szCs w:val="23"/>
          <w:vertAlign w:val="superscript"/>
        </w:rPr>
        <w:t>2</w:t>
      </w:r>
      <w:r w:rsidRPr="00592C69">
        <w:rPr>
          <w:rFonts w:ascii="Arial" w:eastAsia="Times New Roman" w:hAnsi="Arial" w:cs="Arial"/>
          <w:color w:val="363636"/>
          <w:sz w:val="23"/>
          <w:szCs w:val="23"/>
        </w:rPr>
        <w:t> + CF</w:t>
      </w:r>
      <w:r w:rsidRPr="00592C69">
        <w:rPr>
          <w:rFonts w:ascii="Arial" w:eastAsia="Times New Roman" w:hAnsi="Arial" w:cs="Arial"/>
          <w:color w:val="363636"/>
          <w:sz w:val="23"/>
          <w:szCs w:val="23"/>
          <w:vertAlign w:val="subscript"/>
        </w:rPr>
        <w:t>3</w:t>
      </w:r>
      <w:r w:rsidRPr="00592C69">
        <w:rPr>
          <w:rFonts w:ascii="Arial" w:eastAsia="Times New Roman" w:hAnsi="Arial" w:cs="Arial"/>
          <w:color w:val="363636"/>
          <w:sz w:val="23"/>
          <w:szCs w:val="23"/>
        </w:rPr>
        <w:t> / (1+r)</w:t>
      </w:r>
      <w:r w:rsidRPr="00592C69">
        <w:rPr>
          <w:rFonts w:ascii="Arial" w:eastAsia="Times New Roman" w:hAnsi="Arial" w:cs="Arial"/>
          <w:color w:val="363636"/>
          <w:sz w:val="23"/>
          <w:szCs w:val="23"/>
          <w:vertAlign w:val="superscript"/>
        </w:rPr>
        <w:t>3 </w:t>
      </w:r>
      <w:r w:rsidRPr="00592C69">
        <w:rPr>
          <w:rFonts w:ascii="Arial" w:eastAsia="Times New Roman" w:hAnsi="Arial" w:cs="Arial"/>
          <w:color w:val="363636"/>
          <w:sz w:val="23"/>
          <w:szCs w:val="23"/>
        </w:rPr>
        <w:t>+ CF</w:t>
      </w:r>
      <w:r w:rsidRPr="00592C69">
        <w:rPr>
          <w:rFonts w:ascii="Arial" w:eastAsia="Times New Roman" w:hAnsi="Arial" w:cs="Arial"/>
          <w:color w:val="363636"/>
          <w:sz w:val="23"/>
          <w:szCs w:val="23"/>
          <w:vertAlign w:val="subscript"/>
        </w:rPr>
        <w:t>4</w:t>
      </w:r>
      <w:r w:rsidRPr="00592C69">
        <w:rPr>
          <w:rFonts w:ascii="Arial" w:eastAsia="Times New Roman" w:hAnsi="Arial" w:cs="Arial"/>
          <w:color w:val="363636"/>
          <w:sz w:val="23"/>
          <w:szCs w:val="23"/>
        </w:rPr>
        <w:t> / (1+r)</w:t>
      </w:r>
      <w:r w:rsidRPr="00592C69">
        <w:rPr>
          <w:rFonts w:ascii="Arial" w:eastAsia="Times New Roman" w:hAnsi="Arial" w:cs="Arial"/>
          <w:color w:val="363636"/>
          <w:sz w:val="23"/>
          <w:szCs w:val="23"/>
          <w:vertAlign w:val="superscript"/>
        </w:rPr>
        <w:t>4</w:t>
      </w:r>
      <w:r w:rsidRPr="00592C69">
        <w:rPr>
          <w:rFonts w:ascii="Arial" w:eastAsia="Times New Roman" w:hAnsi="Arial" w:cs="Arial"/>
          <w:color w:val="363636"/>
          <w:sz w:val="23"/>
          <w:szCs w:val="23"/>
        </w:rPr>
        <w:t> + CF</w:t>
      </w:r>
      <w:r w:rsidRPr="00592C69">
        <w:rPr>
          <w:rFonts w:ascii="Arial" w:eastAsia="Times New Roman" w:hAnsi="Arial" w:cs="Arial"/>
          <w:color w:val="363636"/>
          <w:sz w:val="23"/>
          <w:szCs w:val="23"/>
          <w:vertAlign w:val="subscript"/>
        </w:rPr>
        <w:t>5</w:t>
      </w:r>
      <w:r w:rsidRPr="00592C69">
        <w:rPr>
          <w:rFonts w:ascii="Arial" w:eastAsia="Times New Roman" w:hAnsi="Arial" w:cs="Arial"/>
          <w:color w:val="363636"/>
          <w:sz w:val="23"/>
          <w:szCs w:val="23"/>
        </w:rPr>
        <w:t> / (1+r)</w:t>
      </w:r>
      <w:r w:rsidRPr="00592C69">
        <w:rPr>
          <w:rFonts w:ascii="Arial" w:eastAsia="Times New Roman" w:hAnsi="Arial" w:cs="Arial"/>
          <w:color w:val="363636"/>
          <w:sz w:val="23"/>
          <w:szCs w:val="23"/>
          <w:vertAlign w:val="superscript"/>
        </w:rPr>
        <w:t>5</w:t>
      </w:r>
    </w:p>
    <w:p w:rsidR="00592C69" w:rsidRPr="00592C69" w:rsidRDefault="00592C69" w:rsidP="00592C69">
      <w:pPr>
        <w:numPr>
          <w:ilvl w:val="0"/>
          <w:numId w:val="1"/>
        </w:numPr>
        <w:spacing w:after="0" w:line="312" w:lineRule="atLeast"/>
        <w:ind w:left="750" w:right="1080"/>
        <w:rPr>
          <w:rFonts w:ascii="Arial" w:eastAsia="Times New Roman" w:hAnsi="Arial" w:cs="Arial"/>
          <w:color w:val="363636"/>
          <w:sz w:val="23"/>
          <w:szCs w:val="23"/>
        </w:rPr>
      </w:pPr>
      <w:r w:rsidRPr="00592C69">
        <w:rPr>
          <w:rFonts w:ascii="Arial" w:eastAsia="Times New Roman" w:hAnsi="Arial" w:cs="Arial"/>
          <w:color w:val="363636"/>
          <w:sz w:val="23"/>
          <w:szCs w:val="23"/>
        </w:rPr>
        <w:t>Calculate NPV</w:t>
      </w:r>
    </w:p>
    <w:p w:rsidR="00592C69" w:rsidRPr="00592C69" w:rsidRDefault="00592C69" w:rsidP="00592C69">
      <w:pPr>
        <w:spacing w:before="100" w:beforeAutospacing="1" w:after="100" w:afterAutospacing="1" w:line="312" w:lineRule="atLeast"/>
        <w:ind w:left="1800" w:right="2130"/>
        <w:rPr>
          <w:rFonts w:ascii="Arial" w:eastAsia="Times New Roman" w:hAnsi="Arial" w:cs="Arial"/>
          <w:color w:val="363636"/>
          <w:sz w:val="23"/>
          <w:szCs w:val="23"/>
        </w:rPr>
      </w:pPr>
      <w:r w:rsidRPr="00592C69">
        <w:rPr>
          <w:rFonts w:ascii="Arial" w:eastAsia="Times New Roman" w:hAnsi="Arial" w:cs="Arial"/>
          <w:b/>
          <w:bCs/>
          <w:color w:val="363636"/>
          <w:sz w:val="23"/>
          <w:szCs w:val="23"/>
        </w:rPr>
        <w:t>NPV</w:t>
      </w:r>
      <w:r w:rsidRPr="00592C69">
        <w:rPr>
          <w:rFonts w:ascii="Arial" w:eastAsia="Times New Roman" w:hAnsi="Arial" w:cs="Arial"/>
          <w:color w:val="363636"/>
          <w:sz w:val="23"/>
          <w:szCs w:val="23"/>
        </w:rPr>
        <w:t> = Total PV of CF – Initial cash outflow</w:t>
      </w:r>
    </w:p>
    <w:p w:rsidR="00592C69" w:rsidRPr="00592C69" w:rsidRDefault="00592C69" w:rsidP="00592C69">
      <w:pPr>
        <w:spacing w:before="100" w:beforeAutospacing="1" w:after="100" w:afterAutospacing="1" w:line="312" w:lineRule="atLeast"/>
        <w:ind w:left="1800" w:right="2130"/>
        <w:rPr>
          <w:rFonts w:ascii="Arial" w:eastAsia="Times New Roman" w:hAnsi="Arial" w:cs="Arial"/>
          <w:color w:val="363636"/>
          <w:sz w:val="23"/>
          <w:szCs w:val="23"/>
        </w:rPr>
      </w:pPr>
      <w:proofErr w:type="gramStart"/>
      <w:r w:rsidRPr="00592C69">
        <w:rPr>
          <w:rFonts w:ascii="Arial" w:eastAsia="Times New Roman" w:hAnsi="Arial" w:cs="Arial"/>
          <w:color w:val="363636"/>
          <w:sz w:val="23"/>
          <w:szCs w:val="23"/>
        </w:rPr>
        <w:t>or</w:t>
      </w:r>
      <w:proofErr w:type="gramEnd"/>
    </w:p>
    <w:p w:rsidR="00592C69" w:rsidRPr="00592C69" w:rsidRDefault="00592C69" w:rsidP="00592C69">
      <w:pPr>
        <w:spacing w:before="100" w:beforeAutospacing="1" w:after="100" w:afterAutospacing="1" w:line="312" w:lineRule="atLeast"/>
        <w:ind w:left="1800" w:right="2130"/>
        <w:rPr>
          <w:rFonts w:ascii="Arial" w:eastAsia="Times New Roman" w:hAnsi="Arial" w:cs="Arial"/>
          <w:color w:val="363636"/>
          <w:sz w:val="23"/>
          <w:szCs w:val="23"/>
        </w:rPr>
      </w:pPr>
      <w:r w:rsidRPr="00592C69">
        <w:rPr>
          <w:rFonts w:ascii="Arial" w:eastAsia="Times New Roman" w:hAnsi="Arial" w:cs="Arial"/>
          <w:color w:val="363636"/>
          <w:sz w:val="23"/>
          <w:szCs w:val="23"/>
        </w:rPr>
        <w:t>-Initial cash outflow + Total PV of CF</w:t>
      </w:r>
    </w:p>
    <w:p w:rsidR="00592C69" w:rsidRPr="00592C69" w:rsidRDefault="00592C69" w:rsidP="00592C69">
      <w:pPr>
        <w:spacing w:before="100" w:beforeAutospacing="1" w:after="100" w:afterAutospacing="1" w:line="312" w:lineRule="atLeast"/>
        <w:ind w:left="1800" w:right="2130"/>
        <w:rPr>
          <w:rFonts w:ascii="Arial" w:eastAsia="Times New Roman" w:hAnsi="Arial" w:cs="Arial"/>
          <w:color w:val="363636"/>
          <w:sz w:val="23"/>
          <w:szCs w:val="23"/>
        </w:rPr>
      </w:pPr>
      <w:r w:rsidRPr="00592C69">
        <w:rPr>
          <w:rFonts w:ascii="Arial" w:eastAsia="Times New Roman" w:hAnsi="Arial" w:cs="Arial"/>
          <w:color w:val="363636"/>
          <w:sz w:val="23"/>
          <w:szCs w:val="23"/>
        </w:rPr>
        <w:t>r = Discount rate (11%)</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If you do not know how to use a calculator for these calculations, please use the present value tables.</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proofErr w:type="spellStart"/>
      <w:proofErr w:type="gramStart"/>
      <w:r w:rsidRPr="00592C69">
        <w:rPr>
          <w:rFonts w:ascii="Times New Roman" w:eastAsia="Times New Roman" w:hAnsi="Times New Roman" w:cs="Times New Roman"/>
          <w:color w:val="363636"/>
          <w:sz w:val="27"/>
          <w:szCs w:val="27"/>
        </w:rPr>
        <w:t>Brealey</w:t>
      </w:r>
      <w:proofErr w:type="spellEnd"/>
      <w:r w:rsidRPr="00592C69">
        <w:rPr>
          <w:rFonts w:ascii="Times New Roman" w:eastAsia="Times New Roman" w:hAnsi="Times New Roman" w:cs="Times New Roman"/>
          <w:color w:val="363636"/>
          <w:sz w:val="27"/>
          <w:szCs w:val="27"/>
        </w:rPr>
        <w:t>, R.A., Myers, S.C., &amp; Allen, F. (2005).</w:t>
      </w:r>
      <w:proofErr w:type="gramEnd"/>
      <w:r w:rsidRPr="00592C69">
        <w:rPr>
          <w:rFonts w:ascii="Times New Roman" w:eastAsia="Times New Roman" w:hAnsi="Times New Roman" w:cs="Times New Roman"/>
          <w:color w:val="363636"/>
          <w:sz w:val="27"/>
          <w:szCs w:val="27"/>
        </w:rPr>
        <w:t xml:space="preserve"> </w:t>
      </w:r>
      <w:proofErr w:type="gramStart"/>
      <w:r w:rsidRPr="00592C69">
        <w:rPr>
          <w:rFonts w:ascii="Times New Roman" w:eastAsia="Times New Roman" w:hAnsi="Times New Roman" w:cs="Times New Roman"/>
          <w:color w:val="363636"/>
          <w:sz w:val="27"/>
          <w:szCs w:val="27"/>
        </w:rPr>
        <w:t>Principles of corporate finance, 8th Edition.</w:t>
      </w:r>
      <w:proofErr w:type="gramEnd"/>
      <w:r w:rsidRPr="00592C69">
        <w:rPr>
          <w:rFonts w:ascii="Times New Roman" w:eastAsia="Times New Roman" w:hAnsi="Times New Roman" w:cs="Times New Roman"/>
          <w:color w:val="363636"/>
          <w:sz w:val="27"/>
          <w:szCs w:val="27"/>
        </w:rPr>
        <w:t xml:space="preserve"> </w:t>
      </w:r>
      <w:proofErr w:type="gramStart"/>
      <w:r w:rsidRPr="00592C69">
        <w:rPr>
          <w:rFonts w:ascii="Times New Roman" w:eastAsia="Times New Roman" w:hAnsi="Times New Roman" w:cs="Times New Roman"/>
          <w:color w:val="363636"/>
          <w:sz w:val="27"/>
          <w:szCs w:val="27"/>
        </w:rPr>
        <w:t>The McGraw−Hill.</w:t>
      </w:r>
      <w:proofErr w:type="gramEnd"/>
      <w:r w:rsidRPr="00592C69">
        <w:rPr>
          <w:rFonts w:ascii="Times New Roman" w:eastAsia="Times New Roman" w:hAnsi="Times New Roman" w:cs="Times New Roman"/>
          <w:color w:val="363636"/>
          <w:sz w:val="27"/>
          <w:szCs w:val="27"/>
        </w:rPr>
        <w:t xml:space="preserve"> Retrieved May 2012 from </w:t>
      </w:r>
      <w:hyperlink r:id="rId6" w:tgtFrame="_blank" w:history="1">
        <w:r w:rsidRPr="00592C69">
          <w:rPr>
            <w:rFonts w:ascii="Arial" w:eastAsia="Times New Roman" w:hAnsi="Arial" w:cs="Arial"/>
            <w:i/>
            <w:iCs/>
            <w:color w:val="CC3300"/>
            <w:sz w:val="24"/>
            <w:szCs w:val="24"/>
            <w:u w:val="single"/>
          </w:rPr>
          <w:t>http://jcooney.ba.ttu.edu/fin3322/Brealey%20Files/Appendix%20A%20-%20Present%20Value%20Tables.pdf</w:t>
        </w:r>
      </w:hyperlink>
    </w:p>
    <w:p w:rsid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(Please use Table 1)</w:t>
      </w:r>
    </w:p>
    <w:p w:rsidR="0033252C" w:rsidRDefault="0033252C"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p>
    <w:p w:rsidR="0033252C" w:rsidRDefault="0033252C"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p>
    <w:p w:rsidR="0033252C" w:rsidRDefault="0033252C"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p>
    <w:p w:rsidR="0033252C" w:rsidRPr="00592C69" w:rsidRDefault="0033252C"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p>
    <w:p w:rsidR="00592C69" w:rsidRPr="0033252C"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u w:val="single"/>
        </w:rPr>
      </w:pPr>
      <w:r w:rsidRPr="0033252C">
        <w:rPr>
          <w:rFonts w:ascii="Times New Roman" w:eastAsia="Times New Roman" w:hAnsi="Times New Roman" w:cs="Times New Roman"/>
          <w:b/>
          <w:bCs/>
          <w:color w:val="363636"/>
          <w:sz w:val="27"/>
          <w:szCs w:val="27"/>
          <w:u w:val="single"/>
        </w:rPr>
        <w:lastRenderedPageBreak/>
        <w:t>Part II:</w:t>
      </w:r>
      <w:r w:rsidR="0033252C" w:rsidRPr="0033252C">
        <w:rPr>
          <w:rFonts w:ascii="Times New Roman" w:eastAsia="Times New Roman" w:hAnsi="Times New Roman" w:cs="Times New Roman"/>
          <w:b/>
          <w:bCs/>
          <w:color w:val="363636"/>
          <w:sz w:val="27"/>
          <w:szCs w:val="27"/>
          <w:u w:val="single"/>
        </w:rPr>
        <w:t xml:space="preserve"> part 2 must be 2/3 pages……..</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b/>
          <w:bCs/>
          <w:color w:val="363636"/>
          <w:sz w:val="27"/>
          <w:szCs w:val="27"/>
        </w:rPr>
        <w:t xml:space="preserve">Rumors that Google is Considering Acquiring </w:t>
      </w:r>
      <w:proofErr w:type="spellStart"/>
      <w:r w:rsidRPr="00592C69">
        <w:rPr>
          <w:rFonts w:ascii="Times New Roman" w:eastAsia="Times New Roman" w:hAnsi="Times New Roman" w:cs="Times New Roman"/>
          <w:b/>
          <w:bCs/>
          <w:color w:val="363636"/>
          <w:sz w:val="27"/>
          <w:szCs w:val="27"/>
        </w:rPr>
        <w:t>Groupon</w:t>
      </w:r>
      <w:proofErr w:type="spellEnd"/>
      <w:r w:rsidRPr="00592C69">
        <w:rPr>
          <w:rFonts w:ascii="Times New Roman" w:eastAsia="Times New Roman" w:hAnsi="Times New Roman" w:cs="Times New Roman"/>
          <w:b/>
          <w:bCs/>
          <w:color w:val="363636"/>
          <w:sz w:val="27"/>
          <w:szCs w:val="27"/>
        </w:rPr>
        <w:t> </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 xml:space="preserve">Rumors about potential mergers and acquisitions are often a hot topic in the business press. There are rumors that Google is considering acquiring </w:t>
      </w:r>
      <w:proofErr w:type="spellStart"/>
      <w:r w:rsidRPr="00592C69">
        <w:rPr>
          <w:rFonts w:ascii="Times New Roman" w:eastAsia="Times New Roman" w:hAnsi="Times New Roman" w:cs="Times New Roman"/>
          <w:color w:val="363636"/>
          <w:sz w:val="27"/>
          <w:szCs w:val="27"/>
        </w:rPr>
        <w:t>Groupon</w:t>
      </w:r>
      <w:proofErr w:type="spellEnd"/>
      <w:r w:rsidRPr="00592C69">
        <w:rPr>
          <w:rFonts w:ascii="Times New Roman" w:eastAsia="Times New Roman" w:hAnsi="Times New Roman" w:cs="Times New Roman"/>
          <w:color w:val="363636"/>
          <w:sz w:val="27"/>
          <w:szCs w:val="27"/>
        </w:rPr>
        <w:t xml:space="preserve"> (</w:t>
      </w:r>
      <w:hyperlink r:id="rId7" w:tgtFrame="_blank" w:history="1">
        <w:r w:rsidRPr="00592C69">
          <w:rPr>
            <w:rFonts w:ascii="Arial" w:eastAsia="Times New Roman" w:hAnsi="Arial" w:cs="Arial"/>
            <w:i/>
            <w:iCs/>
            <w:color w:val="CC3300"/>
            <w:sz w:val="24"/>
            <w:szCs w:val="24"/>
            <w:u w:val="single"/>
          </w:rPr>
          <w:t>http://finance.yahoo.com/q?s=GRPN&amp;ql=0</w:t>
        </w:r>
      </w:hyperlink>
      <w:r w:rsidRPr="00592C69">
        <w:rPr>
          <w:rFonts w:ascii="Times New Roman" w:eastAsia="Times New Roman" w:hAnsi="Times New Roman" w:cs="Times New Roman"/>
          <w:color w:val="363636"/>
          <w:sz w:val="27"/>
          <w:szCs w:val="27"/>
        </w:rPr>
        <w:t>). </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 xml:space="preserve">As you know from reading the material in the background materials, mergers and acquisitions can potentially bring about great rewards but also can potentially bring great risks and pitfalls. For this assignment, do some research concerning the arguments both for and against such an acquisition from a financial </w:t>
      </w:r>
      <w:proofErr w:type="gramStart"/>
      <w:r w:rsidRPr="00592C69">
        <w:rPr>
          <w:rFonts w:ascii="Times New Roman" w:eastAsia="Times New Roman" w:hAnsi="Times New Roman" w:cs="Times New Roman"/>
          <w:color w:val="363636"/>
          <w:sz w:val="27"/>
          <w:szCs w:val="27"/>
        </w:rPr>
        <w:t>perspective.</w:t>
      </w:r>
      <w:proofErr w:type="gramEnd"/>
      <w:r w:rsidRPr="00592C69">
        <w:rPr>
          <w:rFonts w:ascii="Times New Roman" w:eastAsia="Times New Roman" w:hAnsi="Times New Roman" w:cs="Times New Roman"/>
          <w:color w:val="363636"/>
          <w:sz w:val="27"/>
          <w:szCs w:val="27"/>
        </w:rPr>
        <w:t xml:space="preserve"> For this module we are not so concerned with how consumers may fair, as this is an issue for the government to consider if they have to approve this acquisition. Instead you are considering this from the point of view of whether or not such an acquisition would be a profitable undertaking that would add value to the shareholders of two corporations (Google and </w:t>
      </w:r>
      <w:proofErr w:type="spellStart"/>
      <w:r w:rsidRPr="00592C69">
        <w:rPr>
          <w:rFonts w:ascii="Times New Roman" w:eastAsia="Times New Roman" w:hAnsi="Times New Roman" w:cs="Times New Roman"/>
          <w:color w:val="363636"/>
          <w:sz w:val="27"/>
          <w:szCs w:val="27"/>
        </w:rPr>
        <w:t>Groupon</w:t>
      </w:r>
      <w:proofErr w:type="spellEnd"/>
      <w:r w:rsidRPr="00592C69">
        <w:rPr>
          <w:rFonts w:ascii="Times New Roman" w:eastAsia="Times New Roman" w:hAnsi="Times New Roman" w:cs="Times New Roman"/>
          <w:color w:val="363636"/>
          <w:sz w:val="27"/>
          <w:szCs w:val="27"/>
        </w:rPr>
        <w:t>).</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 xml:space="preserve">The following article provides information on Google's potential acquisition of </w:t>
      </w:r>
      <w:proofErr w:type="spellStart"/>
      <w:r w:rsidRPr="00592C69">
        <w:rPr>
          <w:rFonts w:ascii="Times New Roman" w:eastAsia="Times New Roman" w:hAnsi="Times New Roman" w:cs="Times New Roman"/>
          <w:color w:val="363636"/>
          <w:sz w:val="27"/>
          <w:szCs w:val="27"/>
        </w:rPr>
        <w:t>Groupon</w:t>
      </w:r>
      <w:proofErr w:type="spellEnd"/>
      <w:r w:rsidRPr="00592C69">
        <w:rPr>
          <w:rFonts w:ascii="Times New Roman" w:eastAsia="Times New Roman" w:hAnsi="Times New Roman" w:cs="Times New Roman"/>
          <w:color w:val="363636"/>
          <w:sz w:val="27"/>
          <w:szCs w:val="27"/>
        </w:rPr>
        <w:t>:</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proofErr w:type="spellStart"/>
      <w:proofErr w:type="gramStart"/>
      <w:r w:rsidRPr="00592C69">
        <w:rPr>
          <w:rFonts w:ascii="Times New Roman" w:eastAsia="Times New Roman" w:hAnsi="Times New Roman" w:cs="Times New Roman"/>
          <w:color w:val="363636"/>
          <w:sz w:val="27"/>
          <w:szCs w:val="27"/>
        </w:rPr>
        <w:t>Lachapelle</w:t>
      </w:r>
      <w:proofErr w:type="spellEnd"/>
      <w:r w:rsidRPr="00592C69">
        <w:rPr>
          <w:rFonts w:ascii="Times New Roman" w:eastAsia="Times New Roman" w:hAnsi="Times New Roman" w:cs="Times New Roman"/>
          <w:color w:val="363636"/>
          <w:sz w:val="27"/>
          <w:szCs w:val="27"/>
        </w:rPr>
        <w:t>, T. (2012).</w:t>
      </w:r>
      <w:proofErr w:type="gramEnd"/>
      <w:r w:rsidRPr="00592C69">
        <w:rPr>
          <w:rFonts w:ascii="Times New Roman" w:eastAsia="Times New Roman" w:hAnsi="Times New Roman" w:cs="Times New Roman"/>
          <w:color w:val="363636"/>
          <w:sz w:val="27"/>
          <w:szCs w:val="27"/>
        </w:rPr>
        <w:t xml:space="preserve"> Buying </w:t>
      </w:r>
      <w:proofErr w:type="spellStart"/>
      <w:r w:rsidRPr="00592C69">
        <w:rPr>
          <w:rFonts w:ascii="Times New Roman" w:eastAsia="Times New Roman" w:hAnsi="Times New Roman" w:cs="Times New Roman"/>
          <w:color w:val="363636"/>
          <w:sz w:val="27"/>
          <w:szCs w:val="27"/>
        </w:rPr>
        <w:t>groupon</w:t>
      </w:r>
      <w:proofErr w:type="spellEnd"/>
      <w:r w:rsidRPr="00592C69">
        <w:rPr>
          <w:rFonts w:ascii="Times New Roman" w:eastAsia="Times New Roman" w:hAnsi="Times New Roman" w:cs="Times New Roman"/>
          <w:color w:val="363636"/>
          <w:sz w:val="27"/>
          <w:szCs w:val="27"/>
        </w:rPr>
        <w:t xml:space="preserve"> hard for anyone as growth slows: real </w:t>
      </w:r>
      <w:proofErr w:type="spellStart"/>
      <w:r w:rsidRPr="00592C69">
        <w:rPr>
          <w:rFonts w:ascii="Times New Roman" w:eastAsia="Times New Roman" w:hAnsi="Times New Roman" w:cs="Times New Roman"/>
          <w:color w:val="363636"/>
          <w:sz w:val="27"/>
          <w:szCs w:val="27"/>
        </w:rPr>
        <w:t>m&amp;a</w:t>
      </w:r>
      <w:proofErr w:type="spellEnd"/>
      <w:r w:rsidRPr="00592C69">
        <w:rPr>
          <w:rFonts w:ascii="Times New Roman" w:eastAsia="Times New Roman" w:hAnsi="Times New Roman" w:cs="Times New Roman"/>
          <w:color w:val="363636"/>
          <w:sz w:val="27"/>
          <w:szCs w:val="27"/>
        </w:rPr>
        <w:t>. Retrieved December, 2012 from </w:t>
      </w:r>
      <w:hyperlink r:id="rId8" w:tgtFrame="_blank" w:history="1">
        <w:r w:rsidRPr="00592C69">
          <w:rPr>
            <w:rFonts w:ascii="Arial" w:eastAsia="Times New Roman" w:hAnsi="Arial" w:cs="Arial"/>
            <w:i/>
            <w:iCs/>
            <w:color w:val="CC3300"/>
            <w:sz w:val="24"/>
            <w:szCs w:val="24"/>
            <w:u w:val="single"/>
          </w:rPr>
          <w:t>http://www.bloomberg.com/news/2012-12-11/buying-groupon-hard-for-anyone-as-growth-slows-real-m-a.html?link=mktw</w:t>
        </w:r>
      </w:hyperlink>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 xml:space="preserve">But do not limit yourself to this article. Use </w:t>
      </w:r>
      <w:proofErr w:type="spellStart"/>
      <w:r w:rsidRPr="00592C69">
        <w:rPr>
          <w:rFonts w:ascii="Times New Roman" w:eastAsia="Times New Roman" w:hAnsi="Times New Roman" w:cs="Times New Roman"/>
          <w:color w:val="363636"/>
          <w:sz w:val="27"/>
          <w:szCs w:val="27"/>
        </w:rPr>
        <w:t>Proquest</w:t>
      </w:r>
      <w:proofErr w:type="spellEnd"/>
      <w:r w:rsidRPr="00592C69">
        <w:rPr>
          <w:rFonts w:ascii="Times New Roman" w:eastAsia="Times New Roman" w:hAnsi="Times New Roman" w:cs="Times New Roman"/>
          <w:color w:val="363636"/>
          <w:sz w:val="27"/>
          <w:szCs w:val="27"/>
        </w:rPr>
        <w:t xml:space="preserve">, </w:t>
      </w:r>
      <w:proofErr w:type="spellStart"/>
      <w:r w:rsidRPr="00592C69">
        <w:rPr>
          <w:rFonts w:ascii="Times New Roman" w:eastAsia="Times New Roman" w:hAnsi="Times New Roman" w:cs="Times New Roman"/>
          <w:color w:val="363636"/>
          <w:sz w:val="27"/>
          <w:szCs w:val="27"/>
        </w:rPr>
        <w:t>EbscoWeb</w:t>
      </w:r>
      <w:proofErr w:type="spellEnd"/>
      <w:r w:rsidRPr="00592C69">
        <w:rPr>
          <w:rFonts w:ascii="Times New Roman" w:eastAsia="Times New Roman" w:hAnsi="Times New Roman" w:cs="Times New Roman"/>
          <w:color w:val="363636"/>
          <w:sz w:val="27"/>
          <w:szCs w:val="27"/>
        </w:rPr>
        <w:t xml:space="preserve">, and other sources in the </w:t>
      </w:r>
      <w:proofErr w:type="spellStart"/>
      <w:r w:rsidRPr="00592C69">
        <w:rPr>
          <w:rFonts w:ascii="Times New Roman" w:eastAsia="Times New Roman" w:hAnsi="Times New Roman" w:cs="Times New Roman"/>
          <w:color w:val="363636"/>
          <w:sz w:val="27"/>
          <w:szCs w:val="27"/>
        </w:rPr>
        <w:t>Cyberlibrary</w:t>
      </w:r>
      <w:proofErr w:type="spellEnd"/>
      <w:r w:rsidRPr="00592C69">
        <w:rPr>
          <w:rFonts w:ascii="Times New Roman" w:eastAsia="Times New Roman" w:hAnsi="Times New Roman" w:cs="Times New Roman"/>
          <w:color w:val="363636"/>
          <w:sz w:val="27"/>
          <w:szCs w:val="27"/>
        </w:rPr>
        <w:t xml:space="preserve">. Use various internet search engines such as news.google.com for the latest news on this acquisition. Then write a five to seven pages report for the shareholders of Google and </w:t>
      </w:r>
      <w:proofErr w:type="spellStart"/>
      <w:r w:rsidRPr="00592C69">
        <w:rPr>
          <w:rFonts w:ascii="Times New Roman" w:eastAsia="Times New Roman" w:hAnsi="Times New Roman" w:cs="Times New Roman"/>
          <w:color w:val="363636"/>
          <w:sz w:val="27"/>
          <w:szCs w:val="27"/>
        </w:rPr>
        <w:t>Groupon</w:t>
      </w:r>
      <w:proofErr w:type="spellEnd"/>
      <w:r w:rsidRPr="00592C69">
        <w:rPr>
          <w:rFonts w:ascii="Times New Roman" w:eastAsia="Times New Roman" w:hAnsi="Times New Roman" w:cs="Times New Roman"/>
          <w:color w:val="363636"/>
          <w:sz w:val="27"/>
          <w:szCs w:val="27"/>
        </w:rPr>
        <w:t xml:space="preserve"> by answering the following questions and the questions in part </w:t>
      </w:r>
      <w:proofErr w:type="gramStart"/>
      <w:r w:rsidRPr="00592C69">
        <w:rPr>
          <w:rFonts w:ascii="Times New Roman" w:eastAsia="Times New Roman" w:hAnsi="Times New Roman" w:cs="Times New Roman"/>
          <w:color w:val="363636"/>
          <w:sz w:val="27"/>
          <w:szCs w:val="27"/>
        </w:rPr>
        <w:t>I</w:t>
      </w:r>
      <w:proofErr w:type="gramEnd"/>
      <w:r w:rsidRPr="00592C69">
        <w:rPr>
          <w:rFonts w:ascii="Times New Roman" w:eastAsia="Times New Roman" w:hAnsi="Times New Roman" w:cs="Times New Roman"/>
          <w:color w:val="363636"/>
          <w:sz w:val="27"/>
          <w:szCs w:val="27"/>
        </w:rPr>
        <w:t>:</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i/>
          <w:iCs/>
          <w:color w:val="363636"/>
          <w:sz w:val="27"/>
          <w:szCs w:val="27"/>
        </w:rPr>
        <w:t xml:space="preserve">1) Do you think Google's potential </w:t>
      </w:r>
      <w:proofErr w:type="spellStart"/>
      <w:r w:rsidRPr="00592C69">
        <w:rPr>
          <w:rFonts w:ascii="Times New Roman" w:eastAsia="Times New Roman" w:hAnsi="Times New Roman" w:cs="Times New Roman"/>
          <w:i/>
          <w:iCs/>
          <w:color w:val="363636"/>
          <w:sz w:val="27"/>
          <w:szCs w:val="27"/>
        </w:rPr>
        <w:t>acquistion</w:t>
      </w:r>
      <w:proofErr w:type="spellEnd"/>
      <w:r w:rsidRPr="00592C69">
        <w:rPr>
          <w:rFonts w:ascii="Times New Roman" w:eastAsia="Times New Roman" w:hAnsi="Times New Roman" w:cs="Times New Roman"/>
          <w:i/>
          <w:iCs/>
          <w:color w:val="363636"/>
          <w:sz w:val="27"/>
          <w:szCs w:val="27"/>
        </w:rPr>
        <w:t xml:space="preserve"> of </w:t>
      </w:r>
      <w:proofErr w:type="spellStart"/>
      <w:r w:rsidRPr="00592C69">
        <w:rPr>
          <w:rFonts w:ascii="Times New Roman" w:eastAsia="Times New Roman" w:hAnsi="Times New Roman" w:cs="Times New Roman"/>
          <w:i/>
          <w:iCs/>
          <w:color w:val="363636"/>
          <w:sz w:val="27"/>
          <w:szCs w:val="27"/>
        </w:rPr>
        <w:t>Groupon</w:t>
      </w:r>
      <w:proofErr w:type="spellEnd"/>
      <w:r w:rsidRPr="00592C69">
        <w:rPr>
          <w:rFonts w:ascii="Times New Roman" w:eastAsia="Times New Roman" w:hAnsi="Times New Roman" w:cs="Times New Roman"/>
          <w:i/>
          <w:iCs/>
          <w:color w:val="363636"/>
          <w:sz w:val="27"/>
          <w:szCs w:val="27"/>
        </w:rPr>
        <w:t xml:space="preserve"> would add value to the shareholders of both corporations?  Why or why not?</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i/>
          <w:iCs/>
          <w:color w:val="363636"/>
          <w:sz w:val="27"/>
          <w:szCs w:val="27"/>
        </w:rPr>
        <w:lastRenderedPageBreak/>
        <w:t xml:space="preserve">2) Based on your analysis and findings (Part I and Part II), what would you recommend to the shareholders of Google and </w:t>
      </w:r>
      <w:proofErr w:type="spellStart"/>
      <w:r w:rsidRPr="00592C69">
        <w:rPr>
          <w:rFonts w:ascii="Times New Roman" w:eastAsia="Times New Roman" w:hAnsi="Times New Roman" w:cs="Times New Roman"/>
          <w:i/>
          <w:iCs/>
          <w:color w:val="363636"/>
          <w:sz w:val="27"/>
          <w:szCs w:val="27"/>
        </w:rPr>
        <w:t>Groupon</w:t>
      </w:r>
      <w:proofErr w:type="spellEnd"/>
      <w:r w:rsidRPr="00592C69">
        <w:rPr>
          <w:rFonts w:ascii="Times New Roman" w:eastAsia="Times New Roman" w:hAnsi="Times New Roman" w:cs="Times New Roman"/>
          <w:i/>
          <w:iCs/>
          <w:color w:val="363636"/>
          <w:sz w:val="27"/>
          <w:szCs w:val="27"/>
        </w:rPr>
        <w:t>? Please explain your reasoning.</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The main focus of this assignment will be answering the questions above and the questions in part I. </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In your answers to the primary questions in part II, please respond to following issues:</w:t>
      </w:r>
    </w:p>
    <w:p w:rsidR="00592C69" w:rsidRPr="00592C69" w:rsidRDefault="00592C69" w:rsidP="00592C69">
      <w:pPr>
        <w:numPr>
          <w:ilvl w:val="0"/>
          <w:numId w:val="2"/>
        </w:numPr>
        <w:spacing w:after="0" w:line="312" w:lineRule="atLeast"/>
        <w:ind w:left="750" w:right="1080"/>
        <w:rPr>
          <w:rFonts w:ascii="Times New Roman" w:eastAsia="Times New Roman" w:hAnsi="Times New Roman" w:cs="Times New Roman"/>
          <w:color w:val="363636"/>
          <w:sz w:val="23"/>
          <w:szCs w:val="23"/>
        </w:rPr>
      </w:pPr>
      <w:r w:rsidRPr="00592C69">
        <w:rPr>
          <w:rFonts w:ascii="Times New Roman" w:eastAsia="Times New Roman" w:hAnsi="Times New Roman" w:cs="Times New Roman"/>
          <w:color w:val="363636"/>
          <w:sz w:val="23"/>
          <w:szCs w:val="23"/>
        </w:rPr>
        <w:t>The impact on Google shareholders</w:t>
      </w:r>
    </w:p>
    <w:p w:rsidR="00592C69" w:rsidRPr="00592C69" w:rsidRDefault="00592C69" w:rsidP="00592C69">
      <w:pPr>
        <w:numPr>
          <w:ilvl w:val="0"/>
          <w:numId w:val="2"/>
        </w:numPr>
        <w:spacing w:after="0" w:line="312" w:lineRule="atLeast"/>
        <w:ind w:left="750" w:right="1080"/>
        <w:rPr>
          <w:rFonts w:ascii="Times New Roman" w:eastAsia="Times New Roman" w:hAnsi="Times New Roman" w:cs="Times New Roman"/>
          <w:color w:val="363636"/>
          <w:sz w:val="23"/>
          <w:szCs w:val="23"/>
        </w:rPr>
      </w:pPr>
      <w:r w:rsidRPr="00592C69">
        <w:rPr>
          <w:rFonts w:ascii="Times New Roman" w:eastAsia="Times New Roman" w:hAnsi="Times New Roman" w:cs="Times New Roman"/>
          <w:color w:val="363636"/>
          <w:sz w:val="23"/>
          <w:szCs w:val="23"/>
        </w:rPr>
        <w:t xml:space="preserve">The impact on </w:t>
      </w:r>
      <w:proofErr w:type="spellStart"/>
      <w:r w:rsidRPr="00592C69">
        <w:rPr>
          <w:rFonts w:ascii="Times New Roman" w:eastAsia="Times New Roman" w:hAnsi="Times New Roman" w:cs="Times New Roman"/>
          <w:color w:val="363636"/>
          <w:sz w:val="23"/>
          <w:szCs w:val="23"/>
        </w:rPr>
        <w:t>Groupon</w:t>
      </w:r>
      <w:proofErr w:type="spellEnd"/>
      <w:r w:rsidRPr="00592C69">
        <w:rPr>
          <w:rFonts w:ascii="Times New Roman" w:eastAsia="Times New Roman" w:hAnsi="Times New Roman" w:cs="Times New Roman"/>
          <w:color w:val="363636"/>
          <w:sz w:val="23"/>
          <w:szCs w:val="23"/>
        </w:rPr>
        <w:t xml:space="preserve"> shareholders</w:t>
      </w:r>
    </w:p>
    <w:p w:rsidR="00592C69" w:rsidRPr="00592C69" w:rsidRDefault="00592C69" w:rsidP="00592C69">
      <w:pPr>
        <w:numPr>
          <w:ilvl w:val="0"/>
          <w:numId w:val="2"/>
        </w:numPr>
        <w:spacing w:after="0" w:line="312" w:lineRule="atLeast"/>
        <w:ind w:left="750" w:right="1080"/>
        <w:rPr>
          <w:rFonts w:ascii="Times New Roman" w:eastAsia="Times New Roman" w:hAnsi="Times New Roman" w:cs="Times New Roman"/>
          <w:color w:val="363636"/>
          <w:sz w:val="23"/>
          <w:szCs w:val="23"/>
        </w:rPr>
      </w:pPr>
      <w:r w:rsidRPr="00592C69">
        <w:rPr>
          <w:rFonts w:ascii="Times New Roman" w:eastAsia="Times New Roman" w:hAnsi="Times New Roman" w:cs="Times New Roman"/>
          <w:color w:val="363636"/>
          <w:sz w:val="23"/>
          <w:szCs w:val="23"/>
        </w:rPr>
        <w:t>The financial conditions of both corporations (do not forget to consider the new project proposed by Google in part I)</w:t>
      </w:r>
    </w:p>
    <w:p w:rsidR="00592C69" w:rsidRPr="00592C69" w:rsidRDefault="00592C69" w:rsidP="00592C69">
      <w:pPr>
        <w:numPr>
          <w:ilvl w:val="0"/>
          <w:numId w:val="2"/>
        </w:numPr>
        <w:spacing w:after="0" w:line="312" w:lineRule="atLeast"/>
        <w:ind w:left="750" w:right="1080"/>
        <w:rPr>
          <w:rFonts w:ascii="Times New Roman" w:eastAsia="Times New Roman" w:hAnsi="Times New Roman" w:cs="Times New Roman"/>
          <w:color w:val="363636"/>
          <w:sz w:val="23"/>
          <w:szCs w:val="23"/>
        </w:rPr>
      </w:pPr>
      <w:r w:rsidRPr="00592C69">
        <w:rPr>
          <w:rFonts w:ascii="Times New Roman" w:eastAsia="Times New Roman" w:hAnsi="Times New Roman" w:cs="Times New Roman"/>
          <w:color w:val="363636"/>
          <w:sz w:val="23"/>
          <w:szCs w:val="23"/>
        </w:rPr>
        <w:t>Why might one combined Google/</w:t>
      </w:r>
      <w:proofErr w:type="spellStart"/>
      <w:r w:rsidRPr="00592C69">
        <w:rPr>
          <w:rFonts w:ascii="Times New Roman" w:eastAsia="Times New Roman" w:hAnsi="Times New Roman" w:cs="Times New Roman"/>
          <w:color w:val="363636"/>
          <w:sz w:val="23"/>
          <w:szCs w:val="23"/>
        </w:rPr>
        <w:t>Groupon</w:t>
      </w:r>
      <w:proofErr w:type="spellEnd"/>
      <w:r w:rsidRPr="00592C69">
        <w:rPr>
          <w:rFonts w:ascii="Times New Roman" w:eastAsia="Times New Roman" w:hAnsi="Times New Roman" w:cs="Times New Roman"/>
          <w:color w:val="363636"/>
          <w:sz w:val="23"/>
          <w:szCs w:val="23"/>
        </w:rPr>
        <w:t xml:space="preserve"> company be more profitable than if they remained separate companies? In general, what makes an acquisition successful?</w:t>
      </w:r>
    </w:p>
    <w:p w:rsidR="00592C69" w:rsidRPr="00592C69" w:rsidRDefault="00592C69" w:rsidP="00592C69">
      <w:pPr>
        <w:numPr>
          <w:ilvl w:val="0"/>
          <w:numId w:val="2"/>
        </w:numPr>
        <w:spacing w:after="0" w:line="312" w:lineRule="atLeast"/>
        <w:ind w:left="750" w:right="1080"/>
        <w:rPr>
          <w:rFonts w:ascii="Times New Roman" w:eastAsia="Times New Roman" w:hAnsi="Times New Roman" w:cs="Times New Roman"/>
          <w:color w:val="363636"/>
          <w:sz w:val="23"/>
          <w:szCs w:val="23"/>
        </w:rPr>
      </w:pPr>
      <w:r w:rsidRPr="00592C69">
        <w:rPr>
          <w:rFonts w:ascii="Times New Roman" w:eastAsia="Times New Roman" w:hAnsi="Times New Roman" w:cs="Times New Roman"/>
          <w:color w:val="363636"/>
          <w:sz w:val="23"/>
          <w:szCs w:val="23"/>
        </w:rPr>
        <w:t>Potential pitfalls - might the combined entity actually be less profitable than either company operating independently? What are the risk factors with this potential acquisition?</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In addition to making use of concepts from the background materials for this module, feel free to use concepts from Modules 1-4 as well.</w:t>
      </w:r>
    </w:p>
    <w:p w:rsidR="00592C69" w:rsidRPr="00592C69" w:rsidRDefault="00592C69" w:rsidP="00592C69">
      <w:pPr>
        <w:spacing w:before="100" w:beforeAutospacing="1" w:after="100" w:afterAutospacing="1" w:line="240" w:lineRule="auto"/>
        <w:ind w:left="1050" w:right="1050"/>
        <w:rPr>
          <w:rFonts w:ascii="Times New Roman" w:eastAsia="Times New Roman" w:hAnsi="Times New Roman" w:cs="Times New Roman"/>
          <w:color w:val="363636"/>
          <w:sz w:val="27"/>
          <w:szCs w:val="27"/>
        </w:rPr>
      </w:pPr>
      <w:r w:rsidRPr="00592C69">
        <w:rPr>
          <w:rFonts w:ascii="Times New Roman" w:eastAsia="Times New Roman" w:hAnsi="Times New Roman" w:cs="Times New Roman"/>
          <w:color w:val="363636"/>
          <w:sz w:val="27"/>
          <w:szCs w:val="27"/>
        </w:rPr>
        <w:t>NOTE: Please note that your report/assignment will not be accepted without proper citations and references. You must use the sources from the background material together with the sources you find your own. It is also REQUIRED that you answer all the questions related to learning outcomes.</w:t>
      </w:r>
    </w:p>
    <w:p w:rsidR="00EB5E73" w:rsidRDefault="00EB5E73" w:rsidP="00592C69"/>
    <w:sectPr w:rsidR="00EB5E73" w:rsidSect="007F5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19B0"/>
    <w:multiLevelType w:val="multilevel"/>
    <w:tmpl w:val="7A10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C16C8"/>
    <w:multiLevelType w:val="multilevel"/>
    <w:tmpl w:val="4462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2C69"/>
    <w:rsid w:val="0033252C"/>
    <w:rsid w:val="00592C69"/>
    <w:rsid w:val="006A2A4D"/>
    <w:rsid w:val="007F5366"/>
    <w:rsid w:val="00EB5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432526">
      <w:bodyDiv w:val="1"/>
      <w:marLeft w:val="0"/>
      <w:marRight w:val="0"/>
      <w:marTop w:val="0"/>
      <w:marBottom w:val="0"/>
      <w:divBdr>
        <w:top w:val="none" w:sz="0" w:space="0" w:color="auto"/>
        <w:left w:val="none" w:sz="0" w:space="0" w:color="auto"/>
        <w:bottom w:val="none" w:sz="0" w:space="0" w:color="auto"/>
        <w:right w:val="none" w:sz="0" w:space="0" w:color="auto"/>
      </w:divBdr>
    </w:div>
    <w:div w:id="2073313082">
      <w:bodyDiv w:val="1"/>
      <w:marLeft w:val="0"/>
      <w:marRight w:val="0"/>
      <w:marTop w:val="0"/>
      <w:marBottom w:val="0"/>
      <w:divBdr>
        <w:top w:val="none" w:sz="0" w:space="0" w:color="auto"/>
        <w:left w:val="none" w:sz="0" w:space="0" w:color="auto"/>
        <w:bottom w:val="none" w:sz="0" w:space="0" w:color="auto"/>
        <w:right w:val="none" w:sz="0" w:space="0" w:color="auto"/>
      </w:divBdr>
      <w:divsChild>
        <w:div w:id="1039742402">
          <w:marLeft w:val="0"/>
          <w:marRight w:val="0"/>
          <w:marTop w:val="0"/>
          <w:marBottom w:val="0"/>
          <w:divBdr>
            <w:top w:val="none" w:sz="0" w:space="0" w:color="auto"/>
            <w:left w:val="none" w:sz="0" w:space="0" w:color="auto"/>
            <w:bottom w:val="none" w:sz="0" w:space="0" w:color="auto"/>
            <w:right w:val="none" w:sz="0" w:space="0" w:color="auto"/>
          </w:divBdr>
        </w:div>
        <w:div w:id="1723945453">
          <w:marLeft w:val="0"/>
          <w:marRight w:val="0"/>
          <w:marTop w:val="0"/>
          <w:marBottom w:val="0"/>
          <w:divBdr>
            <w:top w:val="none" w:sz="0" w:space="0" w:color="auto"/>
            <w:left w:val="none" w:sz="0" w:space="0" w:color="auto"/>
            <w:bottom w:val="none" w:sz="0" w:space="0" w:color="auto"/>
            <w:right w:val="none" w:sz="0" w:space="0" w:color="auto"/>
          </w:divBdr>
        </w:div>
        <w:div w:id="1731154539">
          <w:marLeft w:val="0"/>
          <w:marRight w:val="0"/>
          <w:marTop w:val="0"/>
          <w:marBottom w:val="0"/>
          <w:divBdr>
            <w:top w:val="none" w:sz="0" w:space="0" w:color="auto"/>
            <w:left w:val="none" w:sz="0" w:space="0" w:color="auto"/>
            <w:bottom w:val="none" w:sz="0" w:space="0" w:color="auto"/>
            <w:right w:val="none" w:sz="0" w:space="0" w:color="auto"/>
          </w:divBdr>
          <w:divsChild>
            <w:div w:id="1698576165">
              <w:marLeft w:val="0"/>
              <w:marRight w:val="0"/>
              <w:marTop w:val="0"/>
              <w:marBottom w:val="0"/>
              <w:divBdr>
                <w:top w:val="none" w:sz="0" w:space="0" w:color="auto"/>
                <w:left w:val="none" w:sz="0" w:space="0" w:color="auto"/>
                <w:bottom w:val="none" w:sz="0" w:space="0" w:color="auto"/>
                <w:right w:val="none" w:sz="0" w:space="0" w:color="auto"/>
              </w:divBdr>
            </w:div>
            <w:div w:id="484661451">
              <w:marLeft w:val="0"/>
              <w:marRight w:val="0"/>
              <w:marTop w:val="0"/>
              <w:marBottom w:val="0"/>
              <w:divBdr>
                <w:top w:val="none" w:sz="0" w:space="0" w:color="auto"/>
                <w:left w:val="none" w:sz="0" w:space="0" w:color="auto"/>
                <w:bottom w:val="none" w:sz="0" w:space="0" w:color="auto"/>
                <w:right w:val="none" w:sz="0" w:space="0" w:color="auto"/>
              </w:divBdr>
            </w:div>
            <w:div w:id="2104065839">
              <w:marLeft w:val="0"/>
              <w:marRight w:val="0"/>
              <w:marTop w:val="0"/>
              <w:marBottom w:val="0"/>
              <w:divBdr>
                <w:top w:val="none" w:sz="0" w:space="0" w:color="auto"/>
                <w:left w:val="none" w:sz="0" w:space="0" w:color="auto"/>
                <w:bottom w:val="none" w:sz="0" w:space="0" w:color="auto"/>
                <w:right w:val="none" w:sz="0" w:space="0" w:color="auto"/>
              </w:divBdr>
            </w:div>
            <w:div w:id="1392383661">
              <w:marLeft w:val="0"/>
              <w:marRight w:val="0"/>
              <w:marTop w:val="0"/>
              <w:marBottom w:val="0"/>
              <w:divBdr>
                <w:top w:val="none" w:sz="0" w:space="0" w:color="auto"/>
                <w:left w:val="none" w:sz="0" w:space="0" w:color="auto"/>
                <w:bottom w:val="none" w:sz="0" w:space="0" w:color="auto"/>
                <w:right w:val="none" w:sz="0" w:space="0" w:color="auto"/>
              </w:divBdr>
            </w:div>
            <w:div w:id="20845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2-12-11/buying-groupon-hard-for-anyone-as-growth-slows-real-m-a.html?link=mktw" TargetMode="External"/><Relationship Id="rId3" Type="http://schemas.openxmlformats.org/officeDocument/2006/relationships/settings" Target="settings.xml"/><Relationship Id="rId7" Type="http://schemas.openxmlformats.org/officeDocument/2006/relationships/hyperlink" Target="http://finance.yahoo.com/q?s=GRPN&amp;q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cooney.ba.ttu.edu/fin3322/Brealey%20Files/Appendix%20A%20-%20Present%20Value%20Tables.pdf" TargetMode="External"/><Relationship Id="rId11" Type="http://schemas.microsoft.com/office/2007/relationships/stylesWithEffects" Target="stylesWithEffects.xml"/><Relationship Id="rId5" Type="http://schemas.openxmlformats.org/officeDocument/2006/relationships/hyperlink" Target="http://finance.yahoo.com/q?s=goog&amp;ql=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 tetreault</dc:creator>
  <cp:lastModifiedBy>armand.j.tetreault</cp:lastModifiedBy>
  <cp:revision>2</cp:revision>
  <dcterms:created xsi:type="dcterms:W3CDTF">2014-06-08T16:08:00Z</dcterms:created>
  <dcterms:modified xsi:type="dcterms:W3CDTF">2014-06-08T16:08:00Z</dcterms:modified>
</cp:coreProperties>
</file>