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A9" w:rsidRPr="00A53CA9" w:rsidRDefault="00A53CA9" w:rsidP="00A53CA9">
      <w:pPr>
        <w:pBdr>
          <w:bottom w:val="single" w:sz="4" w:space="1" w:color="auto"/>
        </w:pBdr>
        <w:spacing w:after="67" w:line="240" w:lineRule="auto"/>
        <w:outlineLvl w:val="3"/>
        <w:rPr>
          <w:rFonts w:ascii="Tahoma" w:eastAsia="Times New Roman" w:hAnsi="Tahoma" w:cs="Tahoma"/>
          <w:b/>
          <w:bCs/>
          <w:sz w:val="28"/>
          <w:szCs w:val="28"/>
        </w:rPr>
      </w:pPr>
    </w:p>
    <w:tbl>
      <w:tblPr>
        <w:tblW w:w="5072" w:type="pct"/>
        <w:tblCellSpacing w:w="7" w:type="dxa"/>
        <w:tblInd w:w="-136" w:type="dxa"/>
        <w:tblCellMar>
          <w:top w:w="30" w:type="dxa"/>
          <w:left w:w="30" w:type="dxa"/>
          <w:bottom w:w="30" w:type="dxa"/>
          <w:right w:w="30" w:type="dxa"/>
        </w:tblCellMar>
        <w:tblLook w:val="04A0"/>
      </w:tblPr>
      <w:tblGrid>
        <w:gridCol w:w="9584"/>
      </w:tblGrid>
      <w:tr w:rsidR="00A53CA9" w:rsidRPr="00A53CA9" w:rsidTr="00402E14">
        <w:trPr>
          <w:tblCellSpacing w:w="7" w:type="dxa"/>
        </w:trPr>
        <w:tc>
          <w:tcPr>
            <w:tcW w:w="4985" w:type="pct"/>
            <w:tcMar>
              <w:top w:w="83" w:type="dxa"/>
              <w:left w:w="30" w:type="dxa"/>
              <w:bottom w:w="21" w:type="dxa"/>
              <w:right w:w="30" w:type="dxa"/>
            </w:tcMar>
            <w:vAlign w:val="center"/>
            <w:hideMark/>
          </w:tcPr>
          <w:p w:rsidR="00A53CA9" w:rsidRPr="00A53CA9" w:rsidRDefault="00A53CA9" w:rsidP="00703846">
            <w:pPr>
              <w:pStyle w:val="ListParagraph"/>
              <w:spacing w:before="202" w:after="67" w:line="240" w:lineRule="auto"/>
              <w:ind w:left="1080"/>
              <w:outlineLvl w:val="3"/>
              <w:rPr>
                <w:rFonts w:ascii="Tahoma" w:eastAsia="Times New Roman" w:hAnsi="Tahoma" w:cs="Tahoma"/>
                <w:color w:val="000000"/>
                <w:sz w:val="24"/>
                <w:szCs w:val="24"/>
              </w:rPr>
            </w:pPr>
          </w:p>
        </w:tc>
      </w:tr>
      <w:tr w:rsidR="009E4E19" w:rsidRPr="00A53CA9" w:rsidTr="00402E14">
        <w:trPr>
          <w:tblCellSpacing w:w="7" w:type="dxa"/>
        </w:trPr>
        <w:tc>
          <w:tcPr>
            <w:tcW w:w="4985" w:type="pct"/>
            <w:tcMar>
              <w:top w:w="83" w:type="dxa"/>
              <w:left w:w="30" w:type="dxa"/>
              <w:bottom w:w="21" w:type="dxa"/>
              <w:right w:w="30" w:type="dxa"/>
            </w:tcMar>
            <w:vAlign w:val="center"/>
          </w:tcPr>
          <w:p w:rsidR="005E67CB" w:rsidRPr="00064E25" w:rsidRDefault="005E67CB" w:rsidP="00064E25">
            <w:pPr>
              <w:spacing w:after="100" w:afterAutospacing="1" w:line="240" w:lineRule="auto"/>
              <w:rPr>
                <w:rFonts w:ascii="Tahoma" w:eastAsia="Times New Roman" w:hAnsi="Tahoma" w:cs="Tahoma"/>
                <w:sz w:val="24"/>
                <w:szCs w:val="24"/>
              </w:rPr>
            </w:pPr>
          </w:p>
          <w:p w:rsidR="00064E25" w:rsidRPr="00283DCC" w:rsidRDefault="00283DCC" w:rsidP="00064E25">
            <w:pPr>
              <w:spacing w:after="0"/>
              <w:rPr>
                <w:rFonts w:ascii="Tahoma" w:hAnsi="Tahoma" w:cs="Tahoma"/>
                <w:b/>
              </w:rPr>
            </w:pPr>
            <w:r w:rsidRPr="00283DCC">
              <w:rPr>
                <w:rFonts w:ascii="Tahoma" w:hAnsi="Tahoma" w:cs="Tahoma"/>
                <w:b/>
              </w:rPr>
              <w:t>Question 1. Page 154 ( with some modifications)</w:t>
            </w:r>
          </w:p>
          <w:p w:rsidR="00283DCC" w:rsidRPr="004F36F3" w:rsidRDefault="00283DCC" w:rsidP="00064E25">
            <w:pPr>
              <w:spacing w:after="0"/>
              <w:rPr>
                <w:rFonts w:ascii="Tahoma" w:hAnsi="Tahoma" w:cs="Tahoma"/>
                <w:b/>
              </w:rPr>
            </w:pPr>
            <w:r w:rsidRPr="00283DCC">
              <w:rPr>
                <w:rFonts w:ascii="Tahoma" w:hAnsi="Tahoma" w:cs="Tahoma"/>
              </w:rPr>
              <w:t xml:space="preserve"> </w:t>
            </w:r>
            <w:r w:rsidRPr="004F36F3">
              <w:rPr>
                <w:rFonts w:ascii="Tahoma" w:hAnsi="Tahoma" w:cs="Tahoma"/>
                <w:b/>
              </w:rPr>
              <w:t>A consumer has $300 to spend on goods X and Y. The market prices of these two goods are</w:t>
            </w:r>
            <w:r w:rsidR="004F36F3">
              <w:rPr>
                <w:rFonts w:ascii="Tahoma" w:hAnsi="Tahoma" w:cs="Tahoma"/>
                <w:b/>
              </w:rPr>
              <w:t xml:space="preserve"> </w:t>
            </w:r>
            <w:bookmarkStart w:id="0" w:name="_GoBack"/>
            <w:bookmarkEnd w:id="0"/>
            <w:r w:rsidRPr="004F36F3">
              <w:rPr>
                <w:rFonts w:ascii="Tahoma" w:hAnsi="Tahoma" w:cs="Tahoma"/>
                <w:b/>
              </w:rPr>
              <w:t xml:space="preserve"> </w:t>
            </w:r>
            <w:proofErr w:type="spellStart"/>
            <w:r w:rsidRPr="004F36F3">
              <w:rPr>
                <w:rFonts w:ascii="Tahoma" w:hAnsi="Tahoma" w:cs="Tahoma"/>
                <w:b/>
              </w:rPr>
              <w:t>Px</w:t>
            </w:r>
            <w:proofErr w:type="spellEnd"/>
            <w:r w:rsidRPr="004F36F3">
              <w:rPr>
                <w:rFonts w:ascii="Tahoma" w:hAnsi="Tahoma" w:cs="Tahoma"/>
                <w:b/>
              </w:rPr>
              <w:t xml:space="preserve"> = $15 and </w:t>
            </w:r>
            <w:proofErr w:type="spellStart"/>
            <w:r w:rsidRPr="004F36F3">
              <w:rPr>
                <w:rFonts w:ascii="Tahoma" w:hAnsi="Tahoma" w:cs="Tahoma"/>
                <w:b/>
              </w:rPr>
              <w:t>Py</w:t>
            </w:r>
            <w:proofErr w:type="spellEnd"/>
            <w:r w:rsidRPr="004F36F3">
              <w:rPr>
                <w:rFonts w:ascii="Tahoma" w:hAnsi="Tahoma" w:cs="Tahoma"/>
                <w:b/>
              </w:rPr>
              <w:t xml:space="preserve"> = $5.</w:t>
            </w:r>
          </w:p>
          <w:p w:rsidR="00283DCC" w:rsidRPr="004F36F3" w:rsidRDefault="00283DCC" w:rsidP="00064E25">
            <w:pPr>
              <w:spacing w:after="0"/>
              <w:rPr>
                <w:rFonts w:ascii="Tahoma" w:hAnsi="Tahoma" w:cs="Tahoma"/>
                <w:b/>
              </w:rPr>
            </w:pPr>
          </w:p>
          <w:p w:rsidR="00283DCC" w:rsidRDefault="00283DCC" w:rsidP="00283DCC">
            <w:pPr>
              <w:pStyle w:val="ListParagraph"/>
              <w:numPr>
                <w:ilvl w:val="0"/>
                <w:numId w:val="13"/>
              </w:numPr>
              <w:spacing w:after="0"/>
              <w:rPr>
                <w:rFonts w:ascii="Tahoma" w:hAnsi="Tahoma" w:cs="Tahoma"/>
              </w:rPr>
            </w:pPr>
            <w:r>
              <w:rPr>
                <w:rFonts w:ascii="Tahoma" w:hAnsi="Tahoma" w:cs="Tahoma"/>
              </w:rPr>
              <w:t xml:space="preserve">Draw the budget constraint. </w:t>
            </w:r>
            <w:proofErr w:type="spellStart"/>
            <w:r>
              <w:rPr>
                <w:rFonts w:ascii="Tahoma" w:hAnsi="Tahoma" w:cs="Tahoma"/>
              </w:rPr>
              <w:t>i.e</w:t>
            </w:r>
            <w:proofErr w:type="spellEnd"/>
            <w:r>
              <w:rPr>
                <w:rFonts w:ascii="Tahoma" w:hAnsi="Tahoma" w:cs="Tahoma"/>
              </w:rPr>
              <w:t xml:space="preserve"> provide a carefully labeled diagram</w:t>
            </w:r>
          </w:p>
          <w:p w:rsidR="00283DCC" w:rsidRDefault="00283DCC" w:rsidP="00283DCC">
            <w:pPr>
              <w:pStyle w:val="ListParagraph"/>
              <w:numPr>
                <w:ilvl w:val="0"/>
                <w:numId w:val="13"/>
              </w:numPr>
              <w:spacing w:after="0"/>
              <w:rPr>
                <w:rFonts w:ascii="Tahoma" w:hAnsi="Tahoma" w:cs="Tahoma"/>
              </w:rPr>
            </w:pPr>
            <w:r>
              <w:rPr>
                <w:rFonts w:ascii="Tahoma" w:hAnsi="Tahoma" w:cs="Tahoma"/>
              </w:rPr>
              <w:t>What is the market rate of substitution? Give an interpretation.</w:t>
            </w:r>
          </w:p>
          <w:p w:rsidR="00283DCC" w:rsidRDefault="00283DCC" w:rsidP="00283DCC">
            <w:pPr>
              <w:pStyle w:val="ListParagraph"/>
              <w:numPr>
                <w:ilvl w:val="0"/>
                <w:numId w:val="13"/>
              </w:numPr>
              <w:spacing w:after="0"/>
              <w:rPr>
                <w:rFonts w:ascii="Tahoma" w:hAnsi="Tahoma" w:cs="Tahoma"/>
              </w:rPr>
            </w:pPr>
            <w:r>
              <w:rPr>
                <w:rFonts w:ascii="Tahoma" w:hAnsi="Tahoma" w:cs="Tahoma"/>
              </w:rPr>
              <w:t>Illustrate the consumer’s opportunity set in part a) above.</w:t>
            </w:r>
          </w:p>
          <w:p w:rsidR="00283DCC" w:rsidRDefault="00283DCC" w:rsidP="00283DCC">
            <w:pPr>
              <w:pStyle w:val="ListParagraph"/>
              <w:numPr>
                <w:ilvl w:val="0"/>
                <w:numId w:val="13"/>
              </w:numPr>
              <w:spacing w:after="0"/>
              <w:rPr>
                <w:rFonts w:ascii="Tahoma" w:hAnsi="Tahoma" w:cs="Tahoma"/>
              </w:rPr>
            </w:pPr>
            <w:r>
              <w:rPr>
                <w:rFonts w:ascii="Tahoma" w:hAnsi="Tahoma" w:cs="Tahoma"/>
              </w:rPr>
              <w:t>Show how the consumer’s opportunity set changes if income increases by $300.</w:t>
            </w:r>
          </w:p>
          <w:p w:rsidR="00283DCC" w:rsidRPr="00283DCC" w:rsidRDefault="00283DCC" w:rsidP="00283DCC">
            <w:pPr>
              <w:pStyle w:val="ListParagraph"/>
              <w:numPr>
                <w:ilvl w:val="0"/>
                <w:numId w:val="13"/>
              </w:numPr>
              <w:spacing w:after="0"/>
              <w:rPr>
                <w:rFonts w:ascii="Tahoma" w:hAnsi="Tahoma" w:cs="Tahoma"/>
              </w:rPr>
            </w:pPr>
            <w:r>
              <w:rPr>
                <w:rFonts w:ascii="Tahoma" w:hAnsi="Tahoma" w:cs="Tahoma"/>
              </w:rPr>
              <w:t>Does the increase of income by $300 in part d) above alter the market rate of substitution between goods X and Y?</w:t>
            </w:r>
          </w:p>
          <w:p w:rsidR="00283DCC" w:rsidRPr="00064E25" w:rsidRDefault="00283DCC" w:rsidP="00064E25">
            <w:pPr>
              <w:spacing w:after="0"/>
            </w:pPr>
          </w:p>
          <w:p w:rsidR="003747AF" w:rsidRPr="004F36F3" w:rsidRDefault="00064E25" w:rsidP="00064E25">
            <w:pPr>
              <w:rPr>
                <w:rFonts w:ascii="Tahoma" w:hAnsi="Tahoma" w:cs="Tahoma"/>
              </w:rPr>
            </w:pPr>
            <w:r w:rsidRPr="004F36F3">
              <w:rPr>
                <w:rFonts w:ascii="Tahoma" w:hAnsi="Tahoma" w:cs="Tahoma"/>
                <w:b/>
              </w:rPr>
              <w:t xml:space="preserve">Question </w:t>
            </w:r>
            <w:r w:rsidR="00283DCC" w:rsidRPr="004F36F3">
              <w:rPr>
                <w:rFonts w:ascii="Tahoma" w:hAnsi="Tahoma" w:cs="Tahoma"/>
                <w:b/>
              </w:rPr>
              <w:t>3</w:t>
            </w:r>
            <w:r w:rsidR="00F71A55" w:rsidRPr="004F36F3">
              <w:rPr>
                <w:rFonts w:ascii="Tahoma" w:hAnsi="Tahoma" w:cs="Tahoma"/>
                <w:b/>
              </w:rPr>
              <w:t xml:space="preserve"> (with some modifications to the question)</w:t>
            </w:r>
            <w:r w:rsidRPr="004F36F3">
              <w:rPr>
                <w:rFonts w:ascii="Tahoma" w:hAnsi="Tahoma" w:cs="Tahoma"/>
              </w:rPr>
              <w:t xml:space="preserve">. </w:t>
            </w:r>
            <w:r w:rsidR="00930396" w:rsidRPr="004F36F3">
              <w:rPr>
                <w:rFonts w:ascii="Tahoma" w:hAnsi="Tahoma" w:cs="Tahoma"/>
              </w:rPr>
              <w:t xml:space="preserve">On page </w:t>
            </w:r>
            <w:r w:rsidR="00402E14" w:rsidRPr="004F36F3">
              <w:rPr>
                <w:rFonts w:ascii="Tahoma" w:hAnsi="Tahoma" w:cs="Tahoma"/>
              </w:rPr>
              <w:t>1</w:t>
            </w:r>
            <w:r w:rsidR="00283DCC" w:rsidRPr="004F36F3">
              <w:rPr>
                <w:rFonts w:ascii="Tahoma" w:hAnsi="Tahoma" w:cs="Tahoma"/>
              </w:rPr>
              <w:t>55</w:t>
            </w:r>
          </w:p>
          <w:p w:rsidR="00064E25" w:rsidRPr="004F36F3" w:rsidRDefault="00064E25" w:rsidP="00064E25">
            <w:pPr>
              <w:numPr>
                <w:ilvl w:val="0"/>
                <w:numId w:val="4"/>
              </w:numPr>
              <w:pBdr>
                <w:top w:val="single" w:sz="6" w:space="1" w:color="auto"/>
              </w:pBdr>
              <w:spacing w:line="240" w:lineRule="auto"/>
              <w:jc w:val="center"/>
              <w:rPr>
                <w:rFonts w:ascii="Tahoma" w:eastAsia="Times New Roman" w:hAnsi="Tahoma" w:cs="Tahoma"/>
                <w:vanish/>
              </w:rPr>
            </w:pPr>
            <w:r w:rsidRPr="004F36F3">
              <w:rPr>
                <w:rFonts w:ascii="Tahoma" w:eastAsia="Times New Roman" w:hAnsi="Tahoma" w:cs="Tahoma"/>
                <w:vanish/>
              </w:rPr>
              <w:t>Bottom of Form</w:t>
            </w:r>
          </w:p>
          <w:p w:rsidR="00283DCC" w:rsidRPr="004F36F3" w:rsidRDefault="00402E14" w:rsidP="003747AF">
            <w:pPr>
              <w:rPr>
                <w:rFonts w:ascii="Tahoma" w:eastAsia="Times New Roman" w:hAnsi="Tahoma" w:cs="Tahoma"/>
                <w:b/>
                <w:color w:val="000000"/>
              </w:rPr>
            </w:pPr>
            <w:r w:rsidRPr="004F36F3">
              <w:rPr>
                <w:rFonts w:ascii="Tahoma" w:eastAsia="Times New Roman" w:hAnsi="Tahoma" w:cs="Tahoma"/>
                <w:b/>
                <w:color w:val="000000"/>
              </w:rPr>
              <w:t xml:space="preserve">A consumer </w:t>
            </w:r>
            <w:r w:rsidR="00F71A55" w:rsidRPr="004F36F3">
              <w:rPr>
                <w:rFonts w:ascii="Tahoma" w:eastAsia="Times New Roman" w:hAnsi="Tahoma" w:cs="Tahoma"/>
                <w:b/>
                <w:color w:val="000000"/>
              </w:rPr>
              <w:t xml:space="preserve">must spend </w:t>
            </w:r>
            <w:r w:rsidR="00283DCC" w:rsidRPr="004F36F3">
              <w:rPr>
                <w:rFonts w:ascii="Tahoma" w:eastAsia="Times New Roman" w:hAnsi="Tahoma" w:cs="Tahoma"/>
                <w:b/>
                <w:color w:val="000000"/>
              </w:rPr>
              <w:t xml:space="preserve">$600 between the consumption of product X and Y. The relevant market prices are </w:t>
            </w:r>
            <w:proofErr w:type="spellStart"/>
            <w:r w:rsidR="00283DCC" w:rsidRPr="004F36F3">
              <w:rPr>
                <w:rFonts w:ascii="Tahoma" w:eastAsia="Times New Roman" w:hAnsi="Tahoma" w:cs="Tahoma"/>
                <w:b/>
                <w:color w:val="000000"/>
              </w:rPr>
              <w:t>Px</w:t>
            </w:r>
            <w:proofErr w:type="spellEnd"/>
            <w:r w:rsidR="00283DCC" w:rsidRPr="004F36F3">
              <w:rPr>
                <w:rFonts w:ascii="Tahoma" w:eastAsia="Times New Roman" w:hAnsi="Tahoma" w:cs="Tahoma"/>
                <w:b/>
                <w:color w:val="000000"/>
              </w:rPr>
              <w:t xml:space="preserve"> = $10 and </w:t>
            </w:r>
            <w:proofErr w:type="spellStart"/>
            <w:r w:rsidR="00283DCC" w:rsidRPr="004F36F3">
              <w:rPr>
                <w:rFonts w:ascii="Tahoma" w:eastAsia="Times New Roman" w:hAnsi="Tahoma" w:cs="Tahoma"/>
                <w:b/>
                <w:color w:val="000000"/>
              </w:rPr>
              <w:t>Py</w:t>
            </w:r>
            <w:proofErr w:type="spellEnd"/>
            <w:r w:rsidR="00283DCC" w:rsidRPr="004F36F3">
              <w:rPr>
                <w:rFonts w:ascii="Tahoma" w:eastAsia="Times New Roman" w:hAnsi="Tahoma" w:cs="Tahoma"/>
                <w:b/>
                <w:color w:val="000000"/>
              </w:rPr>
              <w:t xml:space="preserve"> = 40.</w:t>
            </w:r>
          </w:p>
          <w:p w:rsidR="00283DCC" w:rsidRPr="004F36F3" w:rsidRDefault="004F36F3" w:rsidP="004F36F3">
            <w:pPr>
              <w:pStyle w:val="ListParagraph"/>
              <w:numPr>
                <w:ilvl w:val="0"/>
                <w:numId w:val="14"/>
              </w:numPr>
              <w:rPr>
                <w:rFonts w:ascii="Tahoma" w:eastAsia="Times New Roman" w:hAnsi="Tahoma" w:cs="Tahoma"/>
                <w:color w:val="000000" w:themeColor="text1"/>
              </w:rPr>
            </w:pPr>
            <w:r w:rsidRPr="004F36F3">
              <w:rPr>
                <w:rFonts w:ascii="Tahoma" w:eastAsia="Times New Roman" w:hAnsi="Tahoma" w:cs="Tahoma"/>
                <w:color w:val="000000" w:themeColor="text1"/>
              </w:rPr>
              <w:t>Write the equation for the consumer’s budget line</w:t>
            </w:r>
          </w:p>
          <w:p w:rsidR="004F36F3" w:rsidRPr="004F36F3" w:rsidRDefault="004F36F3" w:rsidP="004F36F3">
            <w:pPr>
              <w:pStyle w:val="ListParagraph"/>
              <w:numPr>
                <w:ilvl w:val="0"/>
                <w:numId w:val="14"/>
              </w:numPr>
              <w:rPr>
                <w:rFonts w:ascii="Tahoma" w:eastAsia="Times New Roman" w:hAnsi="Tahoma" w:cs="Tahoma"/>
                <w:color w:val="000000" w:themeColor="text1"/>
              </w:rPr>
            </w:pPr>
            <w:r w:rsidRPr="004F36F3">
              <w:rPr>
                <w:rFonts w:ascii="Tahoma" w:eastAsia="Times New Roman" w:hAnsi="Tahoma" w:cs="Tahoma"/>
                <w:color w:val="000000" w:themeColor="text1"/>
              </w:rPr>
              <w:t>Illustrate the consumer’s opportunity set in a carefu</w:t>
            </w:r>
            <w:r>
              <w:rPr>
                <w:rFonts w:ascii="Tahoma" w:eastAsia="Times New Roman" w:hAnsi="Tahoma" w:cs="Tahoma"/>
                <w:color w:val="000000" w:themeColor="text1"/>
              </w:rPr>
              <w:t>l</w:t>
            </w:r>
            <w:r w:rsidRPr="004F36F3">
              <w:rPr>
                <w:rFonts w:ascii="Tahoma" w:eastAsia="Times New Roman" w:hAnsi="Tahoma" w:cs="Tahoma"/>
                <w:color w:val="000000" w:themeColor="text1"/>
              </w:rPr>
              <w:t>ly labeled diagram.</w:t>
            </w:r>
          </w:p>
          <w:p w:rsidR="004F36F3" w:rsidRPr="004F36F3" w:rsidRDefault="004F36F3" w:rsidP="004F36F3">
            <w:pPr>
              <w:pStyle w:val="ListParagraph"/>
              <w:numPr>
                <w:ilvl w:val="0"/>
                <w:numId w:val="14"/>
              </w:numPr>
              <w:rPr>
                <w:rFonts w:ascii="Tahoma" w:eastAsia="Times New Roman" w:hAnsi="Tahoma" w:cs="Tahoma"/>
                <w:color w:val="000000" w:themeColor="text1"/>
              </w:rPr>
            </w:pPr>
            <w:r w:rsidRPr="004F36F3">
              <w:rPr>
                <w:rFonts w:ascii="Tahoma" w:eastAsia="Times New Roman" w:hAnsi="Tahoma" w:cs="Tahoma"/>
                <w:color w:val="000000" w:themeColor="text1"/>
              </w:rPr>
              <w:t>Show how the consumer’s opportunity set changes when the price of good X increases to$20.</w:t>
            </w:r>
          </w:p>
          <w:p w:rsidR="004F36F3" w:rsidRPr="004F36F3" w:rsidRDefault="004F36F3" w:rsidP="004F36F3">
            <w:pPr>
              <w:pStyle w:val="ListParagraph"/>
              <w:numPr>
                <w:ilvl w:val="0"/>
                <w:numId w:val="14"/>
              </w:numPr>
              <w:rPr>
                <w:rFonts w:ascii="Tahoma" w:eastAsia="Times New Roman" w:hAnsi="Tahoma" w:cs="Tahoma"/>
                <w:color w:val="000000" w:themeColor="text1"/>
              </w:rPr>
            </w:pPr>
            <w:r w:rsidRPr="004F36F3">
              <w:rPr>
                <w:rFonts w:ascii="Tahoma" w:eastAsia="Times New Roman" w:hAnsi="Tahoma" w:cs="Tahoma"/>
                <w:color w:val="000000" w:themeColor="text1"/>
              </w:rPr>
              <w:t>Does the change in the price of good X in part c alter the market rate of substitution between goods X and Y?</w:t>
            </w:r>
          </w:p>
          <w:p w:rsidR="00283DCC" w:rsidRPr="004F36F3" w:rsidRDefault="00283DCC" w:rsidP="00F71A55">
            <w:pPr>
              <w:rPr>
                <w:rFonts w:ascii="Tahoma" w:eastAsia="Times New Roman" w:hAnsi="Tahoma" w:cs="Tahoma"/>
                <w:color w:val="FF0000"/>
              </w:rPr>
            </w:pPr>
          </w:p>
          <w:p w:rsidR="00F71A55" w:rsidRPr="00F71A55" w:rsidRDefault="00F71A55" w:rsidP="00F71A55">
            <w:pPr>
              <w:rPr>
                <w:rFonts w:ascii="Tahoma" w:eastAsia="Times New Roman" w:hAnsi="Tahoma" w:cs="Tahoma"/>
                <w:color w:val="000000"/>
                <w:sz w:val="24"/>
                <w:szCs w:val="24"/>
              </w:rPr>
            </w:pPr>
            <w:r w:rsidRPr="00F71A55">
              <w:rPr>
                <w:rFonts w:ascii="Tahoma" w:eastAsia="Times New Roman" w:hAnsi="Tahoma" w:cs="Tahoma"/>
                <w:color w:val="FF0000"/>
                <w:sz w:val="24"/>
                <w:szCs w:val="24"/>
              </w:rPr>
              <w:t>Instructions:</w:t>
            </w:r>
            <w:r>
              <w:rPr>
                <w:rFonts w:ascii="Tahoma" w:eastAsia="Times New Roman" w:hAnsi="Tahoma" w:cs="Tahoma"/>
                <w:color w:val="000000"/>
                <w:sz w:val="24"/>
                <w:szCs w:val="24"/>
              </w:rPr>
              <w:t xml:space="preserve"> For each part of the above question, show your work. Graphs may be useful. Explain and show all steps of how you have reached your answer. Don’t simply state your answer.</w:t>
            </w:r>
          </w:p>
          <w:p w:rsidR="00193BDC" w:rsidRPr="000B59EE" w:rsidRDefault="00193BDC" w:rsidP="000B59EE">
            <w:pPr>
              <w:rPr>
                <w:rFonts w:ascii="Tahoma" w:eastAsia="Times New Roman" w:hAnsi="Tahoma" w:cs="Tahoma"/>
                <w:color w:val="000000"/>
                <w:sz w:val="24"/>
                <w:szCs w:val="24"/>
              </w:rPr>
            </w:pPr>
          </w:p>
        </w:tc>
      </w:tr>
      <w:tr w:rsidR="009E4E19" w:rsidRPr="00A53CA9" w:rsidTr="00402E14">
        <w:trPr>
          <w:tblCellSpacing w:w="7" w:type="dxa"/>
        </w:trPr>
        <w:tc>
          <w:tcPr>
            <w:tcW w:w="4985" w:type="pct"/>
            <w:tcMar>
              <w:top w:w="83" w:type="dxa"/>
              <w:left w:w="30" w:type="dxa"/>
              <w:bottom w:w="21" w:type="dxa"/>
              <w:right w:w="30" w:type="dxa"/>
            </w:tcMar>
            <w:vAlign w:val="center"/>
          </w:tcPr>
          <w:p w:rsidR="009E4E19" w:rsidRPr="00A53CA9" w:rsidRDefault="009E4E19" w:rsidP="00A53CA9">
            <w:pPr>
              <w:spacing w:after="100" w:afterAutospacing="1" w:line="240" w:lineRule="auto"/>
              <w:rPr>
                <w:rFonts w:ascii="Tahoma" w:eastAsia="Times New Roman" w:hAnsi="Tahoma" w:cs="Tahoma"/>
                <w:b/>
                <w:i/>
                <w:sz w:val="24"/>
                <w:szCs w:val="24"/>
              </w:rPr>
            </w:pPr>
          </w:p>
        </w:tc>
      </w:tr>
    </w:tbl>
    <w:p w:rsidR="00205FB9" w:rsidRDefault="00205FB9"/>
    <w:sectPr w:rsidR="00205FB9" w:rsidSect="00F1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5E7"/>
    <w:multiLevelType w:val="hybridMultilevel"/>
    <w:tmpl w:val="2AC89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48AE"/>
    <w:multiLevelType w:val="hybridMultilevel"/>
    <w:tmpl w:val="CAF0DE90"/>
    <w:lvl w:ilvl="0" w:tplc="E08E2D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59C"/>
    <w:multiLevelType w:val="hybridMultilevel"/>
    <w:tmpl w:val="747C2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1D2"/>
    <w:multiLevelType w:val="hybridMultilevel"/>
    <w:tmpl w:val="729C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D25D0"/>
    <w:multiLevelType w:val="hybridMultilevel"/>
    <w:tmpl w:val="B97C80D4"/>
    <w:lvl w:ilvl="0" w:tplc="CCEC384A">
      <w:start w:val="1"/>
      <w:numFmt w:val="lowerLetter"/>
      <w:lvlText w:val="%1."/>
      <w:lvlJc w:val="left"/>
      <w:pPr>
        <w:ind w:left="720" w:hanging="360"/>
      </w:pPr>
      <w:rPr>
        <w:rFonts w:ascii="Tahoma" w:eastAsia="Times New Roman" w:hAnsi="Tahoma" w:cs="Tahom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D582F"/>
    <w:multiLevelType w:val="hybridMultilevel"/>
    <w:tmpl w:val="60D09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73C"/>
    <w:multiLevelType w:val="hybridMultilevel"/>
    <w:tmpl w:val="14A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73E8"/>
    <w:multiLevelType w:val="hybridMultilevel"/>
    <w:tmpl w:val="B5A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73BB6"/>
    <w:multiLevelType w:val="hybridMultilevel"/>
    <w:tmpl w:val="DCC4F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72A9A"/>
    <w:multiLevelType w:val="hybridMultilevel"/>
    <w:tmpl w:val="CFDC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87402"/>
    <w:multiLevelType w:val="hybridMultilevel"/>
    <w:tmpl w:val="9752B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77E5F"/>
    <w:multiLevelType w:val="hybridMultilevel"/>
    <w:tmpl w:val="4FD05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85225"/>
    <w:multiLevelType w:val="hybridMultilevel"/>
    <w:tmpl w:val="FD60D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E1D3D"/>
    <w:multiLevelType w:val="hybridMultilevel"/>
    <w:tmpl w:val="028E704A"/>
    <w:lvl w:ilvl="0" w:tplc="728CDD3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6"/>
  </w:num>
  <w:num w:numId="5">
    <w:abstractNumId w:val="5"/>
  </w:num>
  <w:num w:numId="6">
    <w:abstractNumId w:val="8"/>
  </w:num>
  <w:num w:numId="7">
    <w:abstractNumId w:val="12"/>
  </w:num>
  <w:num w:numId="8">
    <w:abstractNumId w:val="10"/>
  </w:num>
  <w:num w:numId="9">
    <w:abstractNumId w:val="11"/>
  </w:num>
  <w:num w:numId="10">
    <w:abstractNumId w:val="7"/>
  </w:num>
  <w:num w:numId="11">
    <w:abstractNumId w:val="0"/>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74D13"/>
    <w:rsid w:val="00003FC4"/>
    <w:rsid w:val="000112CA"/>
    <w:rsid w:val="00026F2E"/>
    <w:rsid w:val="00031464"/>
    <w:rsid w:val="00042D1D"/>
    <w:rsid w:val="00054DC5"/>
    <w:rsid w:val="00064E25"/>
    <w:rsid w:val="00077CC9"/>
    <w:rsid w:val="000B59EE"/>
    <w:rsid w:val="000C2E77"/>
    <w:rsid w:val="000C3733"/>
    <w:rsid w:val="000C4B42"/>
    <w:rsid w:val="000D4BF5"/>
    <w:rsid w:val="000E397B"/>
    <w:rsid w:val="000E6469"/>
    <w:rsid w:val="000F321E"/>
    <w:rsid w:val="000F7B77"/>
    <w:rsid w:val="001415AC"/>
    <w:rsid w:val="0014475F"/>
    <w:rsid w:val="001500A3"/>
    <w:rsid w:val="001540BE"/>
    <w:rsid w:val="001907C6"/>
    <w:rsid w:val="00193BDC"/>
    <w:rsid w:val="00197372"/>
    <w:rsid w:val="001B14E3"/>
    <w:rsid w:val="001B4FF2"/>
    <w:rsid w:val="001D2D4E"/>
    <w:rsid w:val="001F44C8"/>
    <w:rsid w:val="00205FB9"/>
    <w:rsid w:val="0021482C"/>
    <w:rsid w:val="00216234"/>
    <w:rsid w:val="00220E25"/>
    <w:rsid w:val="00221F5E"/>
    <w:rsid w:val="00225C28"/>
    <w:rsid w:val="00231093"/>
    <w:rsid w:val="00236943"/>
    <w:rsid w:val="00276DB5"/>
    <w:rsid w:val="00283DCC"/>
    <w:rsid w:val="00294BC1"/>
    <w:rsid w:val="0029561F"/>
    <w:rsid w:val="002A0244"/>
    <w:rsid w:val="002C43B7"/>
    <w:rsid w:val="002E3C06"/>
    <w:rsid w:val="003326E6"/>
    <w:rsid w:val="00333A53"/>
    <w:rsid w:val="0033422B"/>
    <w:rsid w:val="0037281C"/>
    <w:rsid w:val="003747AF"/>
    <w:rsid w:val="00384D20"/>
    <w:rsid w:val="00392D65"/>
    <w:rsid w:val="003B56A6"/>
    <w:rsid w:val="003C37F0"/>
    <w:rsid w:val="003C4997"/>
    <w:rsid w:val="003E2174"/>
    <w:rsid w:val="003E7031"/>
    <w:rsid w:val="00402E14"/>
    <w:rsid w:val="004041A5"/>
    <w:rsid w:val="00407D46"/>
    <w:rsid w:val="00416EBA"/>
    <w:rsid w:val="004536D4"/>
    <w:rsid w:val="00485DAF"/>
    <w:rsid w:val="004A7E3A"/>
    <w:rsid w:val="004A7E54"/>
    <w:rsid w:val="004B44AB"/>
    <w:rsid w:val="004B74A1"/>
    <w:rsid w:val="004E2030"/>
    <w:rsid w:val="004F07CF"/>
    <w:rsid w:val="004F36F3"/>
    <w:rsid w:val="005048C2"/>
    <w:rsid w:val="0050749D"/>
    <w:rsid w:val="00512F8A"/>
    <w:rsid w:val="005152BD"/>
    <w:rsid w:val="00517E30"/>
    <w:rsid w:val="00526F53"/>
    <w:rsid w:val="00530952"/>
    <w:rsid w:val="005469F7"/>
    <w:rsid w:val="00550BA8"/>
    <w:rsid w:val="00575A12"/>
    <w:rsid w:val="00580A27"/>
    <w:rsid w:val="005821DC"/>
    <w:rsid w:val="005952D7"/>
    <w:rsid w:val="005A2EF0"/>
    <w:rsid w:val="005B1E5F"/>
    <w:rsid w:val="005C550E"/>
    <w:rsid w:val="005C5776"/>
    <w:rsid w:val="005D64AD"/>
    <w:rsid w:val="005E67CB"/>
    <w:rsid w:val="0061127D"/>
    <w:rsid w:val="0062344D"/>
    <w:rsid w:val="006471E3"/>
    <w:rsid w:val="00656D5E"/>
    <w:rsid w:val="0066333F"/>
    <w:rsid w:val="00684468"/>
    <w:rsid w:val="006A5C1D"/>
    <w:rsid w:val="006B7D86"/>
    <w:rsid w:val="006C0B1D"/>
    <w:rsid w:val="006C2B78"/>
    <w:rsid w:val="006F11CE"/>
    <w:rsid w:val="00703846"/>
    <w:rsid w:val="00740DD3"/>
    <w:rsid w:val="007470F0"/>
    <w:rsid w:val="00753E2D"/>
    <w:rsid w:val="00757F8C"/>
    <w:rsid w:val="00766967"/>
    <w:rsid w:val="0078761F"/>
    <w:rsid w:val="0079281E"/>
    <w:rsid w:val="007933A4"/>
    <w:rsid w:val="007C6771"/>
    <w:rsid w:val="007E138A"/>
    <w:rsid w:val="00824E95"/>
    <w:rsid w:val="00825A1B"/>
    <w:rsid w:val="00870087"/>
    <w:rsid w:val="0087179C"/>
    <w:rsid w:val="008808A2"/>
    <w:rsid w:val="008964C9"/>
    <w:rsid w:val="008B2C83"/>
    <w:rsid w:val="008B530D"/>
    <w:rsid w:val="008C3EE8"/>
    <w:rsid w:val="008E6EF8"/>
    <w:rsid w:val="008F4D0F"/>
    <w:rsid w:val="00902023"/>
    <w:rsid w:val="00903C80"/>
    <w:rsid w:val="00913A31"/>
    <w:rsid w:val="00930396"/>
    <w:rsid w:val="009463BC"/>
    <w:rsid w:val="00951497"/>
    <w:rsid w:val="009725AB"/>
    <w:rsid w:val="0099108D"/>
    <w:rsid w:val="00994E66"/>
    <w:rsid w:val="009A5848"/>
    <w:rsid w:val="009A753C"/>
    <w:rsid w:val="009B0321"/>
    <w:rsid w:val="009B15F6"/>
    <w:rsid w:val="009C0B0D"/>
    <w:rsid w:val="009C6367"/>
    <w:rsid w:val="009D21D3"/>
    <w:rsid w:val="009D636D"/>
    <w:rsid w:val="009E127C"/>
    <w:rsid w:val="009E4E19"/>
    <w:rsid w:val="00A243D1"/>
    <w:rsid w:val="00A53CA9"/>
    <w:rsid w:val="00A92703"/>
    <w:rsid w:val="00AC0FAF"/>
    <w:rsid w:val="00AD02FE"/>
    <w:rsid w:val="00AE79E3"/>
    <w:rsid w:val="00AF5FA5"/>
    <w:rsid w:val="00AF6C73"/>
    <w:rsid w:val="00B023DC"/>
    <w:rsid w:val="00B37EBA"/>
    <w:rsid w:val="00B51BE1"/>
    <w:rsid w:val="00B61C0A"/>
    <w:rsid w:val="00B770F7"/>
    <w:rsid w:val="00B803BB"/>
    <w:rsid w:val="00B92DEC"/>
    <w:rsid w:val="00B97A66"/>
    <w:rsid w:val="00BD3A54"/>
    <w:rsid w:val="00BE1CAB"/>
    <w:rsid w:val="00BE3CB7"/>
    <w:rsid w:val="00BE7AE1"/>
    <w:rsid w:val="00C074F7"/>
    <w:rsid w:val="00C25A56"/>
    <w:rsid w:val="00C34D68"/>
    <w:rsid w:val="00C44CA5"/>
    <w:rsid w:val="00C46ACA"/>
    <w:rsid w:val="00C63130"/>
    <w:rsid w:val="00C72ABA"/>
    <w:rsid w:val="00C7732C"/>
    <w:rsid w:val="00CA07A5"/>
    <w:rsid w:val="00CA411F"/>
    <w:rsid w:val="00D00B2E"/>
    <w:rsid w:val="00D04B2F"/>
    <w:rsid w:val="00D134D7"/>
    <w:rsid w:val="00D1659C"/>
    <w:rsid w:val="00D21259"/>
    <w:rsid w:val="00D263C2"/>
    <w:rsid w:val="00D5124F"/>
    <w:rsid w:val="00D56E42"/>
    <w:rsid w:val="00D63A23"/>
    <w:rsid w:val="00D77AF8"/>
    <w:rsid w:val="00D92614"/>
    <w:rsid w:val="00D95FB3"/>
    <w:rsid w:val="00DC59C7"/>
    <w:rsid w:val="00DD6E1C"/>
    <w:rsid w:val="00DE2492"/>
    <w:rsid w:val="00DE4B41"/>
    <w:rsid w:val="00E02474"/>
    <w:rsid w:val="00E463A7"/>
    <w:rsid w:val="00E52BC2"/>
    <w:rsid w:val="00E87403"/>
    <w:rsid w:val="00E910A5"/>
    <w:rsid w:val="00E9655F"/>
    <w:rsid w:val="00EB7A34"/>
    <w:rsid w:val="00ED78BA"/>
    <w:rsid w:val="00EF7FE5"/>
    <w:rsid w:val="00F000B4"/>
    <w:rsid w:val="00F06F38"/>
    <w:rsid w:val="00F132E2"/>
    <w:rsid w:val="00F16B92"/>
    <w:rsid w:val="00F171C4"/>
    <w:rsid w:val="00F17EE2"/>
    <w:rsid w:val="00F6400F"/>
    <w:rsid w:val="00F71A55"/>
    <w:rsid w:val="00F739B6"/>
    <w:rsid w:val="00F74D13"/>
    <w:rsid w:val="00FC093B"/>
    <w:rsid w:val="00FE2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A9"/>
    <w:rPr>
      <w:rFonts w:ascii="Tahoma" w:hAnsi="Tahoma" w:cs="Tahoma"/>
      <w:sz w:val="16"/>
      <w:szCs w:val="16"/>
    </w:rPr>
  </w:style>
  <w:style w:type="paragraph" w:styleId="ListParagraph">
    <w:name w:val="List Paragraph"/>
    <w:basedOn w:val="Normal"/>
    <w:uiPriority w:val="34"/>
    <w:qFormat/>
    <w:rsid w:val="009E4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A9"/>
    <w:rPr>
      <w:rFonts w:ascii="Tahoma" w:hAnsi="Tahoma" w:cs="Tahoma"/>
      <w:sz w:val="16"/>
      <w:szCs w:val="16"/>
    </w:rPr>
  </w:style>
  <w:style w:type="paragraph" w:styleId="ListParagraph">
    <w:name w:val="List Paragraph"/>
    <w:basedOn w:val="Normal"/>
    <w:uiPriority w:val="34"/>
    <w:qFormat/>
    <w:rsid w:val="009E4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Rawana</dc:creator>
  <cp:lastModifiedBy>Natan</cp:lastModifiedBy>
  <cp:revision>2</cp:revision>
  <dcterms:created xsi:type="dcterms:W3CDTF">2014-06-08T12:49:00Z</dcterms:created>
  <dcterms:modified xsi:type="dcterms:W3CDTF">2014-06-08T12:49:00Z</dcterms:modified>
</cp:coreProperties>
</file>