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00" w:rsidRDefault="00223F00" w:rsidP="00223F00">
      <w:bookmarkStart w:id="0" w:name="_GoBack"/>
      <w:proofErr w:type="spellStart"/>
      <w:r>
        <w:t>Aslan</w:t>
      </w:r>
      <w:proofErr w:type="spellEnd"/>
      <w:r>
        <w:t xml:space="preserve"> County purchased $3,000,000 of bonds as a General Fund investment on March 1, 20X7, for $3,060,000 plus four months accrued interest of $80,000. The bonds mature in four years and two months.  </w:t>
      </w:r>
    </w:p>
    <w:p w:rsidR="00223F00" w:rsidRDefault="00223F00" w:rsidP="00223F00">
      <w:pPr>
        <w:spacing w:after="0"/>
      </w:pPr>
      <w:r>
        <w:t>1.  The county received the semiannual interest payment on the bonds ($120,000) on April 30, 20X7.</w:t>
      </w:r>
    </w:p>
    <w:p w:rsidR="00223F00" w:rsidRDefault="00223F00" w:rsidP="00223F00">
      <w:pPr>
        <w:spacing w:after="0"/>
        <w:ind w:left="300"/>
      </w:pPr>
    </w:p>
    <w:p w:rsidR="00223F00" w:rsidRDefault="00223F00" w:rsidP="00223F00">
      <w:pPr>
        <w:spacing w:after="0"/>
      </w:pPr>
      <w:r>
        <w:t>2.  The county received the October 31 semiannual interest payment ($120,000).</w:t>
      </w:r>
    </w:p>
    <w:p w:rsidR="00223F00" w:rsidRDefault="00223F00" w:rsidP="00223F00">
      <w:pPr>
        <w:spacing w:after="0"/>
        <w:ind w:left="300"/>
      </w:pPr>
    </w:p>
    <w:p w:rsidR="00410133" w:rsidRDefault="00223F00" w:rsidP="00223F00">
      <w:pPr>
        <w:spacing w:after="0"/>
      </w:pPr>
      <w:r>
        <w:t xml:space="preserve">3.  On December 31, the end of </w:t>
      </w:r>
      <w:proofErr w:type="spellStart"/>
      <w:r>
        <w:t>Aslan’s</w:t>
      </w:r>
      <w:proofErr w:type="spellEnd"/>
      <w:r>
        <w:t xml:space="preserve"> fiscal year, the fair value of its bond investment was $3,065,000 (excluding accrued interest).</w:t>
      </w:r>
    </w:p>
    <w:p w:rsidR="00223F00" w:rsidRDefault="00223F00" w:rsidP="00223F00">
      <w:r>
        <w:t xml:space="preserve">Required  </w:t>
      </w:r>
    </w:p>
    <w:p w:rsidR="00223F00" w:rsidRDefault="00223F00" w:rsidP="00223F00">
      <w:r>
        <w:t xml:space="preserve">(a) Record these transactions in the General Ledger accounts of the </w:t>
      </w:r>
      <w:proofErr w:type="spellStart"/>
      <w:r>
        <w:t>Aslan</w:t>
      </w:r>
      <w:proofErr w:type="spellEnd"/>
      <w:r>
        <w:t xml:space="preserve"> County General Fund. </w:t>
      </w:r>
    </w:p>
    <w:p w:rsidR="00223F00" w:rsidRDefault="00223F00" w:rsidP="00223F00">
      <w:r>
        <w:t xml:space="preserve">(b) Compute the investment income that should be reported for this investment. </w:t>
      </w:r>
    </w:p>
    <w:p w:rsidR="008932DD" w:rsidRDefault="008932DD" w:rsidP="00223F00"/>
    <w:p w:rsidR="007E52CB" w:rsidRDefault="008932DD" w:rsidP="00223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</w:t>
      </w:r>
      <w:r>
        <w:tab/>
      </w:r>
      <w:r>
        <w:tab/>
        <w:t>CR</w:t>
      </w:r>
    </w:p>
    <w:p w:rsidR="00536E5E" w:rsidRDefault="007E52CB" w:rsidP="008932DD">
      <w:pPr>
        <w:spacing w:after="0"/>
      </w:pPr>
      <w:r w:rsidRPr="007E52CB">
        <w:t>Accounts Investments</w:t>
      </w:r>
      <w:r w:rsidR="00536E5E">
        <w:t xml:space="preserve">   </w:t>
      </w:r>
      <w:r w:rsidR="00536E5E">
        <w:tab/>
      </w:r>
      <w:r w:rsidR="00536E5E">
        <w:tab/>
      </w:r>
      <w:r w:rsidR="00536E5E">
        <w:tab/>
      </w:r>
      <w:r w:rsidR="00536E5E">
        <w:tab/>
      </w:r>
      <w:r w:rsidR="00536E5E">
        <w:tab/>
        <w:t>3</w:t>
      </w:r>
      <w:r w:rsidR="008932DD">
        <w:t>,</w:t>
      </w:r>
      <w:r w:rsidR="00536E5E">
        <w:t>060</w:t>
      </w:r>
      <w:r w:rsidR="008932DD">
        <w:t>,</w:t>
      </w:r>
      <w:r w:rsidR="00536E5E">
        <w:t>000</w:t>
      </w:r>
    </w:p>
    <w:p w:rsidR="00536E5E" w:rsidRDefault="007E52CB" w:rsidP="008932DD">
      <w:pPr>
        <w:spacing w:after="0"/>
      </w:pPr>
      <w:r w:rsidRPr="007E52CB">
        <w:t>Accrued Interest Receivable</w:t>
      </w:r>
      <w:r w:rsidR="00536E5E">
        <w:tab/>
      </w:r>
      <w:r w:rsidR="00536E5E">
        <w:tab/>
      </w:r>
      <w:r w:rsidR="00536E5E">
        <w:tab/>
      </w:r>
      <w:r w:rsidR="00536E5E">
        <w:tab/>
        <w:t>80</w:t>
      </w:r>
      <w:r w:rsidR="008932DD">
        <w:t>,</w:t>
      </w:r>
      <w:r w:rsidR="00536E5E">
        <w:t>000</w:t>
      </w:r>
    </w:p>
    <w:p w:rsidR="00536E5E" w:rsidRDefault="007E52CB" w:rsidP="008932DD">
      <w:pPr>
        <w:spacing w:after="0"/>
        <w:ind w:firstLine="720"/>
      </w:pPr>
      <w:r w:rsidRPr="007E52CB">
        <w:t>Cash</w:t>
      </w:r>
      <w:r w:rsidR="00536E5E">
        <w:tab/>
      </w:r>
      <w:r w:rsidR="00536E5E">
        <w:tab/>
      </w:r>
      <w:r w:rsidR="00536E5E">
        <w:tab/>
      </w:r>
      <w:r w:rsidR="00536E5E">
        <w:tab/>
      </w:r>
      <w:r w:rsidR="00536E5E">
        <w:tab/>
      </w:r>
      <w:r w:rsidR="00536E5E">
        <w:tab/>
      </w:r>
      <w:r w:rsidR="00536E5E">
        <w:tab/>
      </w:r>
      <w:r w:rsidR="00536E5E">
        <w:tab/>
        <w:t>3</w:t>
      </w:r>
      <w:r w:rsidR="008932DD">
        <w:t>,</w:t>
      </w:r>
      <w:r w:rsidR="00536E5E">
        <w:t>140</w:t>
      </w:r>
      <w:r w:rsidR="008932DD">
        <w:t>,</w:t>
      </w:r>
      <w:r w:rsidR="00536E5E">
        <w:t>000</w:t>
      </w:r>
    </w:p>
    <w:p w:rsidR="008932DD" w:rsidRDefault="00536E5E" w:rsidP="008932DD">
      <w:pPr>
        <w:spacing w:after="0"/>
      </w:pPr>
      <w:r>
        <w:t>(R</w:t>
      </w:r>
      <w:r w:rsidR="007E52CB" w:rsidRPr="007E52CB">
        <w:t>ecord</w:t>
      </w:r>
      <w:r>
        <w:t>s original</w:t>
      </w:r>
      <w:r w:rsidR="007E52CB" w:rsidRPr="007E52CB">
        <w:t xml:space="preserve"> purchase of investment</w:t>
      </w:r>
      <w:r>
        <w:t>)</w:t>
      </w:r>
    </w:p>
    <w:p w:rsidR="00536E5E" w:rsidRDefault="007E52CB" w:rsidP="008932DD">
      <w:pPr>
        <w:spacing w:after="0"/>
      </w:pPr>
      <w:r w:rsidRPr="007E52CB">
        <w:t xml:space="preserve"> </w:t>
      </w:r>
    </w:p>
    <w:p w:rsidR="008932DD" w:rsidRDefault="008932DD" w:rsidP="008932DD">
      <w:pPr>
        <w:spacing w:after="0" w:line="240" w:lineRule="auto"/>
      </w:pPr>
    </w:p>
    <w:p w:rsidR="00536E5E" w:rsidRDefault="007E52CB" w:rsidP="008932DD">
      <w:pPr>
        <w:spacing w:after="0"/>
      </w:pPr>
      <w:r w:rsidRPr="007E52CB">
        <w:t>Cash</w:t>
      </w:r>
      <w:r w:rsidR="00536E5E">
        <w:tab/>
      </w:r>
      <w:r w:rsidR="00536E5E">
        <w:tab/>
      </w:r>
      <w:r w:rsidR="00536E5E">
        <w:tab/>
      </w:r>
      <w:r w:rsidR="00536E5E">
        <w:tab/>
      </w:r>
      <w:r w:rsidR="00536E5E">
        <w:tab/>
      </w:r>
      <w:r w:rsidR="00536E5E">
        <w:tab/>
      </w:r>
      <w:r w:rsidR="00536E5E">
        <w:tab/>
        <w:t>120</w:t>
      </w:r>
      <w:r w:rsidR="008932DD">
        <w:t>,</w:t>
      </w:r>
      <w:r w:rsidR="00536E5E">
        <w:t>000</w:t>
      </w:r>
      <w:r w:rsidRPr="007E52CB">
        <w:t xml:space="preserve"> </w:t>
      </w:r>
    </w:p>
    <w:p w:rsidR="00536E5E" w:rsidRDefault="007E52CB" w:rsidP="008932DD">
      <w:pPr>
        <w:spacing w:after="0"/>
        <w:ind w:firstLine="720"/>
      </w:pPr>
      <w:r w:rsidRPr="007E52CB">
        <w:t>Accrued Interest Receivable</w:t>
      </w:r>
      <w:r w:rsidR="00536E5E">
        <w:tab/>
      </w:r>
      <w:r w:rsidR="00536E5E">
        <w:tab/>
      </w:r>
      <w:r w:rsidR="00536E5E">
        <w:tab/>
      </w:r>
      <w:r w:rsidR="00536E5E">
        <w:tab/>
      </w:r>
      <w:r w:rsidR="00536E5E">
        <w:tab/>
        <w:t>120</w:t>
      </w:r>
      <w:r w:rsidR="008932DD">
        <w:t>,</w:t>
      </w:r>
      <w:r w:rsidR="00536E5E">
        <w:t>000</w:t>
      </w:r>
      <w:r w:rsidR="00536E5E">
        <w:tab/>
      </w:r>
      <w:r w:rsidR="00536E5E">
        <w:tab/>
      </w:r>
    </w:p>
    <w:p w:rsidR="00536E5E" w:rsidRDefault="007E52CB" w:rsidP="008932DD">
      <w:pPr>
        <w:spacing w:after="0"/>
      </w:pPr>
      <w:r w:rsidRPr="007E52CB">
        <w:t xml:space="preserve"> </w:t>
      </w:r>
      <w:r w:rsidR="00536E5E">
        <w:t>(R</w:t>
      </w:r>
      <w:r w:rsidRPr="007E52CB">
        <w:t>ecord receipt of interest</w:t>
      </w:r>
      <w:r w:rsidR="00536E5E">
        <w:t xml:space="preserve"> on 30 April 20X7)</w:t>
      </w:r>
      <w:r w:rsidRPr="007E52CB">
        <w:t xml:space="preserve"> </w:t>
      </w:r>
    </w:p>
    <w:p w:rsidR="008932DD" w:rsidRDefault="008932DD" w:rsidP="00223F00"/>
    <w:p w:rsidR="00536E5E" w:rsidRDefault="007E52CB" w:rsidP="008932DD">
      <w:pPr>
        <w:spacing w:after="0"/>
      </w:pPr>
      <w:r w:rsidRPr="007E52CB">
        <w:t>Cash</w:t>
      </w:r>
      <w:r w:rsidR="00536E5E">
        <w:tab/>
      </w:r>
      <w:r w:rsidR="00536E5E">
        <w:tab/>
      </w:r>
      <w:r w:rsidR="00536E5E">
        <w:tab/>
      </w:r>
      <w:r w:rsidR="00536E5E">
        <w:tab/>
      </w:r>
      <w:r w:rsidR="00536E5E">
        <w:tab/>
      </w:r>
      <w:r w:rsidR="00536E5E">
        <w:tab/>
      </w:r>
      <w:r w:rsidR="00536E5E">
        <w:tab/>
        <w:t>120</w:t>
      </w:r>
      <w:r w:rsidR="008932DD">
        <w:t>,</w:t>
      </w:r>
      <w:r w:rsidR="00536E5E">
        <w:t>000</w:t>
      </w:r>
    </w:p>
    <w:p w:rsidR="00536E5E" w:rsidRDefault="007E52CB" w:rsidP="008932DD">
      <w:pPr>
        <w:spacing w:after="0"/>
        <w:ind w:firstLine="720"/>
      </w:pPr>
      <w:r w:rsidRPr="007E52CB">
        <w:t>Accrued Interest Receivable</w:t>
      </w:r>
      <w:r w:rsidR="00536E5E">
        <w:tab/>
      </w:r>
      <w:r w:rsidR="00536E5E">
        <w:tab/>
      </w:r>
      <w:r w:rsidR="00536E5E">
        <w:tab/>
      </w:r>
      <w:r w:rsidR="00536E5E">
        <w:tab/>
      </w:r>
      <w:r w:rsidR="00536E5E">
        <w:tab/>
      </w:r>
      <w:r w:rsidR="00536E5E">
        <w:tab/>
        <w:t>120</w:t>
      </w:r>
      <w:r w:rsidR="008932DD">
        <w:t>,</w:t>
      </w:r>
      <w:r w:rsidR="00536E5E">
        <w:t>000</w:t>
      </w:r>
    </w:p>
    <w:p w:rsidR="00536E5E" w:rsidRDefault="00536E5E" w:rsidP="008932DD">
      <w:pPr>
        <w:spacing w:after="0"/>
      </w:pPr>
      <w:r>
        <w:t>(R</w:t>
      </w:r>
      <w:r w:rsidR="007E52CB" w:rsidRPr="007E52CB">
        <w:t xml:space="preserve">ecord accrued interest </w:t>
      </w:r>
      <w:r>
        <w:t>on 31 October)</w:t>
      </w:r>
    </w:p>
    <w:p w:rsidR="008932DD" w:rsidRDefault="008932DD" w:rsidP="00223F00"/>
    <w:p w:rsidR="008932DD" w:rsidRDefault="008932DD" w:rsidP="008932DD">
      <w:pPr>
        <w:spacing w:after="0"/>
      </w:pPr>
      <w:r>
        <w:t xml:space="preserve">Investments </w:t>
      </w:r>
      <w:r w:rsidR="007E52CB" w:rsidRPr="007E52CB">
        <w:t>Revenues</w:t>
      </w:r>
      <w:r>
        <w:tab/>
      </w:r>
      <w:r>
        <w:tab/>
      </w:r>
      <w:r>
        <w:tab/>
      </w:r>
      <w:r>
        <w:tab/>
      </w:r>
      <w:r>
        <w:tab/>
        <w:t>5,000</w:t>
      </w:r>
    </w:p>
    <w:p w:rsidR="008932DD" w:rsidRDefault="007E52CB" w:rsidP="008932DD">
      <w:pPr>
        <w:spacing w:after="0"/>
        <w:ind w:firstLine="720"/>
      </w:pPr>
      <w:r w:rsidRPr="007E52CB">
        <w:t xml:space="preserve">Increase in Fair Value of Investments </w:t>
      </w:r>
      <w:r w:rsidR="008932DD">
        <w:tab/>
      </w:r>
      <w:r w:rsidR="008932DD">
        <w:tab/>
      </w:r>
      <w:r w:rsidR="008932DD">
        <w:tab/>
      </w:r>
      <w:r w:rsidR="008932DD">
        <w:tab/>
      </w:r>
      <w:r w:rsidR="008932DD">
        <w:tab/>
        <w:t>5,000</w:t>
      </w:r>
    </w:p>
    <w:p w:rsidR="00536E5E" w:rsidRDefault="008932DD" w:rsidP="008932DD">
      <w:pPr>
        <w:spacing w:after="0"/>
      </w:pPr>
      <w:r>
        <w:t>(Rec</w:t>
      </w:r>
      <w:r w:rsidR="007E52CB" w:rsidRPr="007E52CB">
        <w:t>ord change in investments' fair value</w:t>
      </w:r>
      <w:r>
        <w:t xml:space="preserve"> on 31 December)</w:t>
      </w:r>
    </w:p>
    <w:p w:rsidR="008932DD" w:rsidRDefault="008932DD" w:rsidP="008932DD">
      <w:pPr>
        <w:spacing w:after="0"/>
      </w:pPr>
    </w:p>
    <w:p w:rsidR="008932DD" w:rsidRDefault="008932DD" w:rsidP="00223F00">
      <w:r>
        <w:t>The</w:t>
      </w:r>
      <w:r w:rsidR="007E52CB" w:rsidRPr="007E52CB">
        <w:t xml:space="preserve"> accrued interest </w:t>
      </w:r>
      <w:r>
        <w:t xml:space="preserve">would be </w:t>
      </w:r>
      <w:r w:rsidR="007E52CB" w:rsidRPr="007E52CB">
        <w:t>recognized as revenue</w:t>
      </w:r>
      <w:r>
        <w:t>, the cash</w:t>
      </w:r>
      <w:r w:rsidR="007E52CB" w:rsidRPr="007E52CB">
        <w:t xml:space="preserve"> not be collected </w:t>
      </w:r>
      <w:r>
        <w:t xml:space="preserve">for more than </w:t>
      </w:r>
      <w:r w:rsidR="007E52CB" w:rsidRPr="007E52CB">
        <w:t xml:space="preserve">60 days after </w:t>
      </w:r>
      <w:r>
        <w:t>31 December</w:t>
      </w:r>
      <w:r w:rsidR="007E52CB" w:rsidRPr="007E52CB">
        <w:t xml:space="preserve">. </w:t>
      </w:r>
      <w:r>
        <w:t>The interest income of 40,000+40,000+120,000=200,000</w:t>
      </w:r>
      <w:r w:rsidR="00436E68">
        <w:t xml:space="preserve">; </w:t>
      </w:r>
      <w:r>
        <w:t>then add the net increase in the fair value of the investment of 5,000 total equals 205,000.</w:t>
      </w:r>
    </w:p>
    <w:bookmarkEnd w:id="0"/>
    <w:p w:rsidR="00536E5E" w:rsidRDefault="00536E5E" w:rsidP="00223F00"/>
    <w:sectPr w:rsidR="0053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366D"/>
    <w:multiLevelType w:val="hybridMultilevel"/>
    <w:tmpl w:val="534C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00"/>
    <w:rsid w:val="00223F00"/>
    <w:rsid w:val="00436E68"/>
    <w:rsid w:val="00506FFA"/>
    <w:rsid w:val="00536E5E"/>
    <w:rsid w:val="00797438"/>
    <w:rsid w:val="007E52CB"/>
    <w:rsid w:val="008932DD"/>
    <w:rsid w:val="00C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dcterms:created xsi:type="dcterms:W3CDTF">2014-04-26T18:29:00Z</dcterms:created>
  <dcterms:modified xsi:type="dcterms:W3CDTF">2014-04-26T18:29:00Z</dcterms:modified>
</cp:coreProperties>
</file>