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CE" w:rsidRDefault="009C3DCE" w:rsidP="009C3DCE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Please show your calculations and always round answers </w:t>
      </w:r>
      <w:proofErr w:type="gramStart"/>
      <w:r>
        <w:rPr>
          <w:rFonts w:ascii="Arial Narrow" w:hAnsi="Arial Narrow"/>
          <w:b/>
          <w:szCs w:val="22"/>
        </w:rPr>
        <w:t>to FOUR decimal place</w:t>
      </w:r>
      <w:proofErr w:type="gramEnd"/>
      <w:r>
        <w:rPr>
          <w:rFonts w:ascii="Arial Narrow" w:hAnsi="Arial Narrow"/>
          <w:b/>
          <w:szCs w:val="22"/>
        </w:rPr>
        <w:t>.</w:t>
      </w:r>
    </w:p>
    <w:p w:rsidR="009C3DCE" w:rsidRPr="009238BB" w:rsidRDefault="009C3DCE" w:rsidP="009C3DCE">
      <w:pPr>
        <w:rPr>
          <w:rFonts w:ascii="Arial Narrow" w:hAnsi="Arial Narrow"/>
          <w:b/>
          <w:szCs w:val="22"/>
        </w:rPr>
      </w:pPr>
    </w:p>
    <w:p w:rsidR="009C3DCE" w:rsidRPr="009238BB" w:rsidRDefault="009C3DCE" w:rsidP="009C3DCE">
      <w:pPr>
        <w:rPr>
          <w:rFonts w:ascii="Arial Narrow" w:hAnsi="Arial Narrow"/>
          <w:szCs w:val="22"/>
        </w:rPr>
      </w:pPr>
      <w:r w:rsidRPr="009238BB">
        <w:rPr>
          <w:rFonts w:ascii="Arial Narrow" w:hAnsi="Arial Narrow"/>
          <w:szCs w:val="22"/>
        </w:rPr>
        <w:t xml:space="preserve"> An appliance store carries a certain brand of TV which has he following characteristics:</w:t>
      </w:r>
    </w:p>
    <w:p w:rsidR="009C3DCE" w:rsidRPr="009238BB" w:rsidRDefault="009C3DCE" w:rsidP="009C3DCE">
      <w:pPr>
        <w:rPr>
          <w:rFonts w:ascii="Arial Narrow" w:hAnsi="Arial Narrow"/>
          <w:szCs w:val="22"/>
        </w:rPr>
      </w:pPr>
    </w:p>
    <w:tbl>
      <w:tblPr>
        <w:tblW w:w="0" w:type="auto"/>
        <w:jc w:val="center"/>
        <w:shd w:val="pct20" w:color="FFFFFF" w:themeColor="background1" w:fill="FFFFFF"/>
        <w:tblLook w:val="00A0" w:firstRow="1" w:lastRow="0" w:firstColumn="1" w:lastColumn="0" w:noHBand="0" w:noVBand="0"/>
      </w:tblPr>
      <w:tblGrid>
        <w:gridCol w:w="4390"/>
        <w:gridCol w:w="2929"/>
      </w:tblGrid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>Average daily demand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2 units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 xml:space="preserve">Ordering cost 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$25 per order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>Carrying Cost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Pr="009238BB">
              <w:rPr>
                <w:rFonts w:ascii="Arial Narrow" w:hAnsi="Arial Narrow"/>
                <w:szCs w:val="22"/>
              </w:rPr>
              <w:t>5%  of unit cost per year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>Unit cost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$400 per unit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 xml:space="preserve">Average Lead time 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4 days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>Standard deviation of daily demand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0.8 unit</w:t>
            </w:r>
          </w:p>
        </w:tc>
      </w:tr>
      <w:tr w:rsidR="009C3DCE" w:rsidRPr="009238BB" w:rsidTr="00C446C6">
        <w:trPr>
          <w:trHeight w:val="432"/>
          <w:jc w:val="center"/>
        </w:trPr>
        <w:tc>
          <w:tcPr>
            <w:tcW w:w="4390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9238BB">
              <w:rPr>
                <w:rFonts w:ascii="Arial Narrow" w:hAnsi="Arial Narrow"/>
                <w:b/>
                <w:bCs/>
                <w:i/>
                <w:iCs/>
                <w:szCs w:val="22"/>
              </w:rPr>
              <w:t>Standard deviation of lead time</w:t>
            </w:r>
          </w:p>
        </w:tc>
        <w:tc>
          <w:tcPr>
            <w:tcW w:w="2929" w:type="dxa"/>
            <w:shd w:val="pct20" w:color="FFFFFF" w:themeColor="background1" w:fill="FFFFFF"/>
          </w:tcPr>
          <w:p w:rsidR="009C3DCE" w:rsidRPr="009238BB" w:rsidRDefault="009C3DCE" w:rsidP="00C446C6">
            <w:pPr>
              <w:rPr>
                <w:rFonts w:ascii="Arial Narrow" w:hAnsi="Arial Narrow"/>
                <w:szCs w:val="22"/>
              </w:rPr>
            </w:pPr>
            <w:r w:rsidRPr="009238BB">
              <w:rPr>
                <w:rFonts w:ascii="Arial Narrow" w:hAnsi="Arial Narrow"/>
                <w:szCs w:val="22"/>
              </w:rPr>
              <w:t>0.6 days</w:t>
            </w:r>
          </w:p>
        </w:tc>
      </w:tr>
    </w:tbl>
    <w:p w:rsidR="009C3DCE" w:rsidRPr="009238BB" w:rsidRDefault="009C3DCE" w:rsidP="009C3DCE">
      <w:pPr>
        <w:ind w:firstLine="720"/>
        <w:rPr>
          <w:rFonts w:ascii="Arial Narrow" w:hAnsi="Arial Narrow"/>
          <w:szCs w:val="22"/>
        </w:rPr>
      </w:pPr>
    </w:p>
    <w:p w:rsidR="009C3DCE" w:rsidRPr="009238BB" w:rsidRDefault="009C3DCE" w:rsidP="009C3DCE">
      <w:pPr>
        <w:rPr>
          <w:rFonts w:ascii="Arial Narrow" w:hAnsi="Arial Narrow"/>
          <w:szCs w:val="22"/>
        </w:rPr>
      </w:pPr>
      <w:r w:rsidRPr="009238BB">
        <w:rPr>
          <w:rFonts w:ascii="Arial Narrow" w:hAnsi="Arial Narrow"/>
          <w:szCs w:val="22"/>
        </w:rPr>
        <w:t>The firm currently orders the</w:t>
      </w:r>
      <w:r>
        <w:rPr>
          <w:rFonts w:ascii="Arial Narrow" w:hAnsi="Arial Narrow"/>
          <w:szCs w:val="22"/>
        </w:rPr>
        <w:t xml:space="preserve"> product 8</w:t>
      </w:r>
      <w:r w:rsidRPr="009238BB">
        <w:rPr>
          <w:rFonts w:ascii="Arial Narrow" w:hAnsi="Arial Narrow"/>
          <w:szCs w:val="22"/>
        </w:rPr>
        <w:t>5 units at a time and operates 250 days a year.</w:t>
      </w:r>
    </w:p>
    <w:p w:rsidR="009C3DCE" w:rsidRPr="009238BB" w:rsidRDefault="009C3DCE" w:rsidP="009C3DCE">
      <w:pPr>
        <w:rPr>
          <w:rFonts w:ascii="Arial Narrow" w:hAnsi="Arial Narrow"/>
          <w:szCs w:val="22"/>
        </w:rPr>
      </w:pPr>
    </w:p>
    <w:p w:rsidR="009C3DCE" w:rsidRPr="009238BB" w:rsidRDefault="009C3DCE" w:rsidP="009C3DCE">
      <w:pPr>
        <w:tabs>
          <w:tab w:val="left" w:pos="-1440"/>
        </w:tabs>
        <w:ind w:left="720" w:hanging="720"/>
        <w:rPr>
          <w:rFonts w:ascii="Arial Narrow" w:hAnsi="Arial Narrow"/>
          <w:szCs w:val="22"/>
        </w:rPr>
      </w:pPr>
      <w:r w:rsidRPr="009238BB">
        <w:rPr>
          <w:rFonts w:ascii="Arial Narrow" w:hAnsi="Arial Narrow"/>
          <w:b/>
          <w:bCs/>
          <w:szCs w:val="22"/>
        </w:rPr>
        <w:t>A.</w:t>
      </w:r>
      <w:r w:rsidRPr="009238BB">
        <w:rPr>
          <w:rFonts w:ascii="Arial Narrow" w:hAnsi="Arial Narrow"/>
          <w:szCs w:val="22"/>
        </w:rPr>
        <w:tab/>
        <w:t>With the current lot-size policy, what is the annual holding and ordering costs?</w:t>
      </w:r>
    </w:p>
    <w:p w:rsidR="009C3DCE" w:rsidRPr="009238BB" w:rsidRDefault="009C3DCE" w:rsidP="009C3DCE">
      <w:pPr>
        <w:rPr>
          <w:rFonts w:ascii="Arial Narrow" w:hAnsi="Arial Narrow"/>
          <w:szCs w:val="22"/>
        </w:rPr>
      </w:pPr>
    </w:p>
    <w:p w:rsidR="009C3DCE" w:rsidRPr="009238BB" w:rsidRDefault="009C3DCE" w:rsidP="009C3DCE">
      <w:pPr>
        <w:tabs>
          <w:tab w:val="left" w:pos="-1440"/>
        </w:tabs>
        <w:ind w:left="720" w:hanging="720"/>
        <w:rPr>
          <w:rFonts w:ascii="Arial Narrow" w:hAnsi="Arial Narrow"/>
          <w:szCs w:val="22"/>
        </w:rPr>
      </w:pPr>
      <w:r w:rsidRPr="009238BB">
        <w:rPr>
          <w:rFonts w:ascii="Arial Narrow" w:hAnsi="Arial Narrow"/>
          <w:b/>
          <w:bCs/>
          <w:szCs w:val="22"/>
        </w:rPr>
        <w:t>B.</w:t>
      </w:r>
      <w:r w:rsidRPr="009238BB">
        <w:rPr>
          <w:rFonts w:ascii="Arial Narrow" w:hAnsi="Arial Narrow"/>
          <w:szCs w:val="22"/>
        </w:rPr>
        <w:tab/>
        <w:t>With the current lot size, what is the average time (</w:t>
      </w:r>
      <w:r w:rsidRPr="009238BB">
        <w:rPr>
          <w:rFonts w:ascii="Arial Narrow" w:hAnsi="Arial Narrow"/>
          <w:szCs w:val="22"/>
          <w:u w:val="single"/>
        </w:rPr>
        <w:t>in days</w:t>
      </w:r>
      <w:r w:rsidRPr="009238BB">
        <w:rPr>
          <w:rFonts w:ascii="Arial Narrow" w:hAnsi="Arial Narrow"/>
          <w:szCs w:val="22"/>
        </w:rPr>
        <w:t>) between orders?</w:t>
      </w:r>
    </w:p>
    <w:p w:rsidR="009C3DCE" w:rsidRPr="009238BB" w:rsidRDefault="009C3DCE" w:rsidP="009C3DCE">
      <w:pPr>
        <w:tabs>
          <w:tab w:val="left" w:pos="-1440"/>
        </w:tabs>
        <w:ind w:left="720" w:hanging="720"/>
        <w:rPr>
          <w:rFonts w:ascii="Arial Narrow" w:hAnsi="Arial Narrow"/>
          <w:szCs w:val="22"/>
        </w:rPr>
      </w:pPr>
    </w:p>
    <w:p w:rsidR="009C3DCE" w:rsidRPr="009238BB" w:rsidRDefault="009C3DCE" w:rsidP="009C3DCE">
      <w:pPr>
        <w:rPr>
          <w:rFonts w:ascii="Arial Narrow" w:hAnsi="Arial Narrow"/>
          <w:szCs w:val="22"/>
        </w:rPr>
      </w:pPr>
      <w:r w:rsidRPr="009238BB">
        <w:rPr>
          <w:rFonts w:ascii="Arial Narrow" w:hAnsi="Arial Narrow"/>
          <w:b/>
          <w:bCs/>
          <w:szCs w:val="22"/>
        </w:rPr>
        <w:t>C.</w:t>
      </w:r>
      <w:r w:rsidRPr="009238BB">
        <w:rPr>
          <w:rFonts w:ascii="Arial Narrow" w:hAnsi="Arial Narrow"/>
          <w:szCs w:val="22"/>
        </w:rPr>
        <w:tab/>
      </w:r>
      <w:bookmarkStart w:id="0" w:name="_GoBack"/>
      <w:bookmarkEnd w:id="0"/>
      <w:r w:rsidRPr="009238BB">
        <w:rPr>
          <w:rFonts w:ascii="Arial Narrow" w:hAnsi="Arial Narrow"/>
          <w:szCs w:val="22"/>
        </w:rPr>
        <w:t>Calculate EOQ for the TVS.</w:t>
      </w:r>
    </w:p>
    <w:p w:rsidR="00E75638" w:rsidRDefault="009C3DCE"/>
    <w:sectPr w:rsidR="00E7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on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CE"/>
    <w:rsid w:val="00060817"/>
    <w:rsid w:val="00943ECD"/>
    <w:rsid w:val="009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CE"/>
    <w:pPr>
      <w:spacing w:after="0" w:line="240" w:lineRule="auto"/>
    </w:pPr>
    <w:rPr>
      <w:rFonts w:ascii="Adelon-Light" w:hAnsi="Adelon-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CE"/>
    <w:pPr>
      <w:spacing w:after="0" w:line="240" w:lineRule="auto"/>
    </w:pPr>
    <w:rPr>
      <w:rFonts w:ascii="Adelon-Light" w:hAnsi="Adelon-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2014-04-23T21:59:00Z</dcterms:created>
  <dcterms:modified xsi:type="dcterms:W3CDTF">2014-04-23T21:59:00Z</dcterms:modified>
</cp:coreProperties>
</file>