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CA" w:rsidRPr="00C90F5A" w:rsidRDefault="00287E8B" w:rsidP="00C90F5A">
      <w:pPr>
        <w:spacing w:line="360" w:lineRule="auto"/>
        <w:rPr>
          <w:rFonts w:ascii="Times New Roman" w:hAnsi="Times New Roman" w:cs="Times New Roman"/>
          <w:b/>
          <w:sz w:val="24"/>
          <w:szCs w:val="24"/>
        </w:rPr>
      </w:pPr>
      <w:r w:rsidRPr="00C90F5A">
        <w:rPr>
          <w:rFonts w:ascii="Times New Roman" w:hAnsi="Times New Roman" w:cs="Times New Roman"/>
          <w:b/>
          <w:sz w:val="24"/>
          <w:szCs w:val="24"/>
        </w:rPr>
        <w:t xml:space="preserve">Income Statement </w:t>
      </w:r>
    </w:p>
    <w:p w:rsidR="0023098D" w:rsidRPr="00C90F5A" w:rsidRDefault="00287E8B"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Table 13:1 contains simplified forms of the 2005 and 2006 income statements (also called statements of operation or statements of revenues and expenses) for bayside memorial hospital, a 450-bed, not for profit, acute care hospital. Although a hospital is being used to illustrate financial conditions analysis techniques, such techniques can be applied to any health services stetting. Bayside had an excess of revenues over expenses, or net income, of $8,572,000 in 2006. Of course, being not-for-profit, the hospital paid no dividends, so it retained all of its net income. When looking at an income statement, it is also possible to get a rough idea of the organizations cash flow, which is approximately equal to its net income plus any non-cash expenses. In 2006</w:t>
      </w:r>
      <w:r w:rsidR="0023098D" w:rsidRPr="00C90F5A">
        <w:rPr>
          <w:rFonts w:ascii="Times New Roman" w:hAnsi="Times New Roman" w:cs="Times New Roman"/>
          <w:sz w:val="24"/>
          <w:szCs w:val="24"/>
        </w:rPr>
        <w:t>, bayside</w:t>
      </w:r>
      <w:r w:rsidRPr="00C90F5A">
        <w:rPr>
          <w:rFonts w:ascii="Times New Roman" w:hAnsi="Times New Roman" w:cs="Times New Roman"/>
          <w:sz w:val="24"/>
          <w:szCs w:val="24"/>
        </w:rPr>
        <w:t xml:space="preserve"> cash flow was $8,572,000 net income plus $4,130,000. Depreciation does not really provide funds; it is simply a noncash charge that is added back to net income to obtain an estimate of the business’s net cash flow. Later in the sec, we will discuss the statement of cash </w:t>
      </w:r>
      <w:r w:rsidR="0023098D" w:rsidRPr="00C90F5A">
        <w:rPr>
          <w:rFonts w:ascii="Times New Roman" w:hAnsi="Times New Roman" w:cs="Times New Roman"/>
          <w:sz w:val="24"/>
          <w:szCs w:val="24"/>
        </w:rPr>
        <w:t>flow, which</w:t>
      </w:r>
      <w:r w:rsidRPr="00C90F5A">
        <w:rPr>
          <w:rFonts w:ascii="Times New Roman" w:hAnsi="Times New Roman" w:cs="Times New Roman"/>
          <w:sz w:val="24"/>
          <w:szCs w:val="24"/>
        </w:rPr>
        <w:t xml:space="preserve"> provides </w:t>
      </w:r>
      <w:r w:rsidR="0023098D" w:rsidRPr="00C90F5A">
        <w:rPr>
          <w:rFonts w:ascii="Times New Roman" w:hAnsi="Times New Roman" w:cs="Times New Roman"/>
          <w:sz w:val="24"/>
          <w:szCs w:val="24"/>
        </w:rPr>
        <w:t>a better insight</w:t>
      </w:r>
      <w:r w:rsidRPr="00C90F5A">
        <w:rPr>
          <w:rFonts w:ascii="Times New Roman" w:hAnsi="Times New Roman" w:cs="Times New Roman"/>
          <w:sz w:val="24"/>
          <w:szCs w:val="24"/>
        </w:rPr>
        <w:t xml:space="preserve"> </w:t>
      </w:r>
      <w:r w:rsidR="0023098D" w:rsidRPr="00C90F5A">
        <w:rPr>
          <w:rFonts w:ascii="Times New Roman" w:hAnsi="Times New Roman" w:cs="Times New Roman"/>
          <w:sz w:val="24"/>
          <w:szCs w:val="24"/>
        </w:rPr>
        <w:t>into</w:t>
      </w:r>
      <w:r w:rsidRPr="00C90F5A">
        <w:rPr>
          <w:rFonts w:ascii="Times New Roman" w:hAnsi="Times New Roman" w:cs="Times New Roman"/>
          <w:sz w:val="24"/>
          <w:szCs w:val="24"/>
        </w:rPr>
        <w:t xml:space="preserve"> </w:t>
      </w:r>
      <w:r w:rsidR="0023098D" w:rsidRPr="00C90F5A">
        <w:rPr>
          <w:rFonts w:ascii="Times New Roman" w:hAnsi="Times New Roman" w:cs="Times New Roman"/>
          <w:sz w:val="24"/>
          <w:szCs w:val="24"/>
        </w:rPr>
        <w:t>bay side’s</w:t>
      </w:r>
      <w:r w:rsidRPr="00C90F5A">
        <w:rPr>
          <w:rFonts w:ascii="Times New Roman" w:hAnsi="Times New Roman" w:cs="Times New Roman"/>
          <w:sz w:val="24"/>
          <w:szCs w:val="24"/>
        </w:rPr>
        <w:t xml:space="preserve"> cash flows. </w:t>
      </w:r>
      <w:r w:rsidR="0023098D" w:rsidRPr="00C90F5A">
        <w:rPr>
          <w:rFonts w:ascii="Times New Roman" w:hAnsi="Times New Roman" w:cs="Times New Roman"/>
          <w:sz w:val="24"/>
          <w:szCs w:val="24"/>
        </w:rPr>
        <w:t xml:space="preserve"> Note that the income statement reports on transaction over a period of time-for example, during Fiscal Year 200 (note that Bay side’s fiscal years coincides with the calendar year). The Balance sheet, which we will discuss next, may be thought of as a snapshot of the firm’s assets, liability and equity position at a single point in time –for example, on December 31, 2006</w:t>
      </w:r>
    </w:p>
    <w:p w:rsidR="00B9653B" w:rsidRPr="00C90F5A" w:rsidRDefault="00B9653B"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Table13:1</w:t>
      </w:r>
    </w:p>
    <w:p w:rsidR="00B9653B" w:rsidRPr="00C90F5A" w:rsidRDefault="00B9653B"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Bayside Memorial Hospital Statements of Operations (Income Statements) Years Ended December 31, 2006 and 2005 (Thousands of dollars</w:t>
      </w:r>
      <w:r w:rsidRPr="00C90F5A">
        <w:rPr>
          <w:rFonts w:ascii="Times New Roman" w:hAnsi="Times New Roman" w:cs="Times New Roman"/>
          <w:sz w:val="24"/>
          <w:szCs w:val="24"/>
        </w:rPr>
        <w:tab/>
        <w:t>2006</w:t>
      </w:r>
      <w:r w:rsidRPr="00C90F5A">
        <w:rPr>
          <w:rFonts w:ascii="Times New Roman" w:hAnsi="Times New Roman" w:cs="Times New Roman"/>
          <w:sz w:val="24"/>
          <w:szCs w:val="24"/>
        </w:rPr>
        <w:tab/>
      </w:r>
      <w:r w:rsidRPr="00C90F5A">
        <w:rPr>
          <w:rFonts w:ascii="Times New Roman" w:hAnsi="Times New Roman" w:cs="Times New Roman"/>
          <w:sz w:val="24"/>
          <w:szCs w:val="24"/>
        </w:rPr>
        <w:tab/>
        <w:t>2005</w:t>
      </w:r>
    </w:p>
    <w:p w:rsidR="00B9653B" w:rsidRPr="00C90F5A" w:rsidRDefault="00B9653B"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Net Patient Service Revenue</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$108,600</w:t>
      </w:r>
      <w:r w:rsidRPr="00C90F5A">
        <w:rPr>
          <w:rFonts w:ascii="Times New Roman" w:hAnsi="Times New Roman" w:cs="Times New Roman"/>
          <w:sz w:val="24"/>
          <w:szCs w:val="24"/>
        </w:rPr>
        <w:tab/>
        <w:t>$97,393</w:t>
      </w:r>
    </w:p>
    <w:p w:rsidR="00B9653B" w:rsidRPr="00C90F5A" w:rsidRDefault="00B9653B"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Premium revenue</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 xml:space="preserve">    5,232</w:t>
      </w:r>
      <w:r w:rsidRPr="00C90F5A">
        <w:rPr>
          <w:rFonts w:ascii="Times New Roman" w:hAnsi="Times New Roman" w:cs="Times New Roman"/>
          <w:sz w:val="24"/>
          <w:szCs w:val="24"/>
        </w:rPr>
        <w:tab/>
      </w:r>
      <w:r w:rsidRPr="00C90F5A">
        <w:rPr>
          <w:rFonts w:ascii="Times New Roman" w:hAnsi="Times New Roman" w:cs="Times New Roman"/>
          <w:sz w:val="24"/>
          <w:szCs w:val="24"/>
        </w:rPr>
        <w:tab/>
        <w:t>4,622</w:t>
      </w:r>
    </w:p>
    <w:p w:rsidR="00B9653B" w:rsidRPr="00C90F5A" w:rsidRDefault="00B9653B" w:rsidP="00C90F5A">
      <w:pPr>
        <w:spacing w:line="360" w:lineRule="auto"/>
        <w:rPr>
          <w:rFonts w:ascii="Times New Roman" w:hAnsi="Times New Roman" w:cs="Times New Roman"/>
          <w:sz w:val="24"/>
          <w:szCs w:val="24"/>
          <w:u w:val="single"/>
        </w:rPr>
      </w:pPr>
      <w:r w:rsidRPr="00C90F5A">
        <w:rPr>
          <w:rFonts w:ascii="Times New Roman" w:hAnsi="Times New Roman" w:cs="Times New Roman"/>
          <w:sz w:val="24"/>
          <w:szCs w:val="24"/>
        </w:rPr>
        <w:t xml:space="preserve">Other revenue </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u w:val="single"/>
        </w:rPr>
        <w:t xml:space="preserve">   $ 3,644    </w:t>
      </w:r>
      <w:r w:rsidRPr="00C90F5A">
        <w:rPr>
          <w:rFonts w:ascii="Times New Roman" w:hAnsi="Times New Roman" w:cs="Times New Roman"/>
          <w:sz w:val="24"/>
          <w:szCs w:val="24"/>
          <w:u w:val="single"/>
        </w:rPr>
        <w:tab/>
        <w:t>6,014</w:t>
      </w:r>
      <w:r w:rsidRPr="00C90F5A">
        <w:rPr>
          <w:rFonts w:ascii="Times New Roman" w:hAnsi="Times New Roman" w:cs="Times New Roman"/>
          <w:sz w:val="24"/>
          <w:szCs w:val="24"/>
          <w:u w:val="single"/>
        </w:rPr>
        <w:tab/>
      </w:r>
    </w:p>
    <w:p w:rsidR="00B9653B" w:rsidRPr="00C90F5A" w:rsidRDefault="00B9653B" w:rsidP="00C90F5A">
      <w:pPr>
        <w:spacing w:line="360" w:lineRule="auto"/>
        <w:rPr>
          <w:rFonts w:ascii="Times New Roman" w:hAnsi="Times New Roman" w:cs="Times New Roman"/>
          <w:sz w:val="24"/>
          <w:szCs w:val="24"/>
          <w:u w:val="double"/>
        </w:rPr>
      </w:pPr>
      <w:r w:rsidRPr="00C90F5A">
        <w:rPr>
          <w:rFonts w:ascii="Times New Roman" w:hAnsi="Times New Roman" w:cs="Times New Roman"/>
          <w:sz w:val="24"/>
          <w:szCs w:val="24"/>
        </w:rPr>
        <w:tab/>
        <w:t>Total revenues</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u w:val="double"/>
        </w:rPr>
        <w:t>$117,476</w:t>
      </w:r>
      <w:r w:rsidRPr="00C90F5A">
        <w:rPr>
          <w:rFonts w:ascii="Times New Roman" w:hAnsi="Times New Roman" w:cs="Times New Roman"/>
          <w:sz w:val="24"/>
          <w:szCs w:val="24"/>
          <w:u w:val="double"/>
        </w:rPr>
        <w:tab/>
        <w:t>$108,029</w:t>
      </w:r>
    </w:p>
    <w:p w:rsidR="00B9653B" w:rsidRPr="00C90F5A" w:rsidRDefault="00B9653B"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Expense:</w:t>
      </w:r>
    </w:p>
    <w:p w:rsidR="00B9653B" w:rsidRPr="00C90F5A" w:rsidRDefault="00B9653B"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ab/>
        <w:t>Nursing Services</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$58,245</w:t>
      </w:r>
      <w:r w:rsidR="00FE5399" w:rsidRPr="00C90F5A">
        <w:rPr>
          <w:rFonts w:ascii="Times New Roman" w:hAnsi="Times New Roman" w:cs="Times New Roman"/>
          <w:sz w:val="24"/>
          <w:szCs w:val="24"/>
        </w:rPr>
        <w:tab/>
        <w:t>56,752</w:t>
      </w:r>
      <w:r w:rsidR="00FE5399" w:rsidRPr="00C90F5A">
        <w:rPr>
          <w:rFonts w:ascii="Times New Roman" w:hAnsi="Times New Roman" w:cs="Times New Roman"/>
          <w:sz w:val="24"/>
          <w:szCs w:val="24"/>
        </w:rPr>
        <w:tab/>
      </w:r>
    </w:p>
    <w:p w:rsidR="00FE5399" w:rsidRPr="00C90F5A" w:rsidRDefault="00C90F5A" w:rsidP="00C90F5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Dietary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653B" w:rsidRPr="00C90F5A">
        <w:rPr>
          <w:rFonts w:ascii="Times New Roman" w:hAnsi="Times New Roman" w:cs="Times New Roman"/>
          <w:sz w:val="24"/>
          <w:szCs w:val="24"/>
        </w:rPr>
        <w:t>5,424</w:t>
      </w:r>
      <w:r w:rsidR="00FE5399" w:rsidRPr="00C90F5A">
        <w:rPr>
          <w:rFonts w:ascii="Times New Roman" w:hAnsi="Times New Roman" w:cs="Times New Roman"/>
          <w:sz w:val="24"/>
          <w:szCs w:val="24"/>
        </w:rPr>
        <w:tab/>
      </w:r>
      <w:r w:rsidR="00FE5399" w:rsidRPr="00C90F5A">
        <w:rPr>
          <w:rFonts w:ascii="Times New Roman" w:hAnsi="Times New Roman" w:cs="Times New Roman"/>
          <w:sz w:val="24"/>
          <w:szCs w:val="24"/>
        </w:rPr>
        <w:tab/>
        <w:t>4,718</w:t>
      </w:r>
    </w:p>
    <w:p w:rsidR="00B9653B" w:rsidRPr="00C90F5A" w:rsidRDefault="00B9653B"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ab/>
        <w:t>General services</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13,198</w:t>
      </w:r>
      <w:r w:rsidR="00FE5399" w:rsidRPr="00C90F5A">
        <w:rPr>
          <w:rFonts w:ascii="Times New Roman" w:hAnsi="Times New Roman" w:cs="Times New Roman"/>
          <w:sz w:val="24"/>
          <w:szCs w:val="24"/>
        </w:rPr>
        <w:tab/>
      </w:r>
      <w:r w:rsidR="00FE5399" w:rsidRPr="00C90F5A">
        <w:rPr>
          <w:rFonts w:ascii="Times New Roman" w:hAnsi="Times New Roman" w:cs="Times New Roman"/>
          <w:sz w:val="24"/>
          <w:szCs w:val="24"/>
        </w:rPr>
        <w:tab/>
        <w:t>11,655</w:t>
      </w:r>
    </w:p>
    <w:p w:rsidR="00B9653B" w:rsidRPr="00C90F5A" w:rsidRDefault="00C90F5A" w:rsidP="00C90F5A">
      <w:pPr>
        <w:spacing w:line="360" w:lineRule="auto"/>
        <w:rPr>
          <w:rFonts w:ascii="Times New Roman" w:hAnsi="Times New Roman" w:cs="Times New Roman"/>
          <w:sz w:val="24"/>
          <w:szCs w:val="24"/>
        </w:rPr>
      </w:pPr>
      <w:r>
        <w:rPr>
          <w:rFonts w:ascii="Times New Roman" w:hAnsi="Times New Roman" w:cs="Times New Roman"/>
          <w:sz w:val="24"/>
          <w:szCs w:val="24"/>
        </w:rPr>
        <w:tab/>
        <w:t>Administrative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653B" w:rsidRPr="00C90F5A">
        <w:rPr>
          <w:rFonts w:ascii="Times New Roman" w:hAnsi="Times New Roman" w:cs="Times New Roman"/>
          <w:sz w:val="24"/>
          <w:szCs w:val="24"/>
        </w:rPr>
        <w:t>11,427</w:t>
      </w:r>
      <w:r w:rsidR="00FE5399" w:rsidRPr="00C90F5A">
        <w:rPr>
          <w:rFonts w:ascii="Times New Roman" w:hAnsi="Times New Roman" w:cs="Times New Roman"/>
          <w:sz w:val="24"/>
          <w:szCs w:val="24"/>
        </w:rPr>
        <w:tab/>
      </w:r>
      <w:r w:rsidR="00FE5399" w:rsidRPr="00C90F5A">
        <w:rPr>
          <w:rFonts w:ascii="Times New Roman" w:hAnsi="Times New Roman" w:cs="Times New Roman"/>
          <w:sz w:val="24"/>
          <w:szCs w:val="24"/>
        </w:rPr>
        <w:tab/>
        <w:t>11,585</w:t>
      </w:r>
    </w:p>
    <w:p w:rsidR="00B9653B" w:rsidRPr="00C90F5A" w:rsidRDefault="00B9653B"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ab/>
        <w:t>Employee health and welfare</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10,250</w:t>
      </w:r>
      <w:r w:rsidR="00FE5399" w:rsidRPr="00C90F5A">
        <w:rPr>
          <w:rFonts w:ascii="Times New Roman" w:hAnsi="Times New Roman" w:cs="Times New Roman"/>
          <w:sz w:val="24"/>
          <w:szCs w:val="24"/>
        </w:rPr>
        <w:tab/>
      </w:r>
      <w:r w:rsidR="00FE5399" w:rsidRPr="00C90F5A">
        <w:rPr>
          <w:rFonts w:ascii="Times New Roman" w:hAnsi="Times New Roman" w:cs="Times New Roman"/>
          <w:sz w:val="24"/>
          <w:szCs w:val="24"/>
        </w:rPr>
        <w:tab/>
        <w:t>10,705</w:t>
      </w:r>
    </w:p>
    <w:p w:rsidR="00B9653B" w:rsidRPr="00C90F5A" w:rsidRDefault="00B9653B"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ab/>
        <w:t>Provision for uncollectible</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3,328</w:t>
      </w:r>
      <w:r w:rsidR="00FE5399" w:rsidRPr="00C90F5A">
        <w:rPr>
          <w:rFonts w:ascii="Times New Roman" w:hAnsi="Times New Roman" w:cs="Times New Roman"/>
          <w:sz w:val="24"/>
          <w:szCs w:val="24"/>
        </w:rPr>
        <w:tab/>
      </w:r>
      <w:r w:rsidR="00FE5399" w:rsidRPr="00C90F5A">
        <w:rPr>
          <w:rFonts w:ascii="Times New Roman" w:hAnsi="Times New Roman" w:cs="Times New Roman"/>
          <w:sz w:val="24"/>
          <w:szCs w:val="24"/>
        </w:rPr>
        <w:tab/>
        <w:t>3,469</w:t>
      </w:r>
    </w:p>
    <w:p w:rsidR="00B9653B" w:rsidRPr="00C90F5A" w:rsidRDefault="00B9653B"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ab/>
        <w:t>Provision for malpractice</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1,320</w:t>
      </w:r>
      <w:r w:rsidR="00FE5399" w:rsidRPr="00C90F5A">
        <w:rPr>
          <w:rFonts w:ascii="Times New Roman" w:hAnsi="Times New Roman" w:cs="Times New Roman"/>
          <w:sz w:val="24"/>
          <w:szCs w:val="24"/>
        </w:rPr>
        <w:tab/>
      </w:r>
      <w:r w:rsidR="00FE5399" w:rsidRPr="00C90F5A">
        <w:rPr>
          <w:rFonts w:ascii="Times New Roman" w:hAnsi="Times New Roman" w:cs="Times New Roman"/>
          <w:sz w:val="24"/>
          <w:szCs w:val="24"/>
        </w:rPr>
        <w:tab/>
        <w:t>1,204</w:t>
      </w:r>
    </w:p>
    <w:p w:rsidR="00B9653B" w:rsidRPr="00C90F5A" w:rsidRDefault="00B9653B"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ab/>
        <w:t>Depreciation</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4,130</w:t>
      </w:r>
      <w:r w:rsidR="00FE5399" w:rsidRPr="00C90F5A">
        <w:rPr>
          <w:rFonts w:ascii="Times New Roman" w:hAnsi="Times New Roman" w:cs="Times New Roman"/>
          <w:sz w:val="24"/>
          <w:szCs w:val="24"/>
        </w:rPr>
        <w:tab/>
      </w:r>
      <w:r w:rsidR="00FE5399" w:rsidRPr="00C90F5A">
        <w:rPr>
          <w:rFonts w:ascii="Times New Roman" w:hAnsi="Times New Roman" w:cs="Times New Roman"/>
          <w:sz w:val="24"/>
          <w:szCs w:val="24"/>
        </w:rPr>
        <w:tab/>
        <w:t>4,025</w:t>
      </w:r>
    </w:p>
    <w:p w:rsidR="00B9653B" w:rsidRPr="00C90F5A" w:rsidRDefault="00B9653B" w:rsidP="00C90F5A">
      <w:pPr>
        <w:spacing w:line="360" w:lineRule="auto"/>
        <w:rPr>
          <w:rFonts w:ascii="Times New Roman" w:hAnsi="Times New Roman" w:cs="Times New Roman"/>
          <w:sz w:val="24"/>
          <w:szCs w:val="24"/>
          <w:u w:val="single"/>
        </w:rPr>
      </w:pPr>
      <w:r w:rsidRPr="00C90F5A">
        <w:rPr>
          <w:rFonts w:ascii="Times New Roman" w:hAnsi="Times New Roman" w:cs="Times New Roman"/>
          <w:sz w:val="24"/>
          <w:szCs w:val="24"/>
        </w:rPr>
        <w:tab/>
        <w:t>Interest expense</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u w:val="single"/>
        </w:rPr>
        <w:t>1,542</w:t>
      </w:r>
      <w:r w:rsidR="00FE5399" w:rsidRPr="00C90F5A">
        <w:rPr>
          <w:rFonts w:ascii="Times New Roman" w:hAnsi="Times New Roman" w:cs="Times New Roman"/>
          <w:sz w:val="24"/>
          <w:szCs w:val="24"/>
          <w:u w:val="single"/>
        </w:rPr>
        <w:tab/>
      </w:r>
      <w:r w:rsidR="00FE5399" w:rsidRPr="00C90F5A">
        <w:rPr>
          <w:rFonts w:ascii="Times New Roman" w:hAnsi="Times New Roman" w:cs="Times New Roman"/>
          <w:sz w:val="24"/>
          <w:szCs w:val="24"/>
          <w:u w:val="single"/>
        </w:rPr>
        <w:tab/>
        <w:t>1,521</w:t>
      </w:r>
    </w:p>
    <w:p w:rsidR="00B9653B" w:rsidRPr="00C90F5A" w:rsidRDefault="00B9653B" w:rsidP="00C90F5A">
      <w:pPr>
        <w:spacing w:line="360" w:lineRule="auto"/>
        <w:rPr>
          <w:rFonts w:ascii="Times New Roman" w:hAnsi="Times New Roman" w:cs="Times New Roman"/>
          <w:sz w:val="24"/>
          <w:szCs w:val="24"/>
          <w:u w:val="single"/>
        </w:rPr>
      </w:pPr>
      <w:r w:rsidRPr="00C90F5A">
        <w:rPr>
          <w:rFonts w:ascii="Times New Roman" w:hAnsi="Times New Roman" w:cs="Times New Roman"/>
          <w:sz w:val="24"/>
          <w:szCs w:val="24"/>
        </w:rPr>
        <w:tab/>
      </w:r>
      <w:r w:rsidRPr="00C90F5A">
        <w:rPr>
          <w:rFonts w:ascii="Times New Roman" w:hAnsi="Times New Roman" w:cs="Times New Roman"/>
          <w:sz w:val="24"/>
          <w:szCs w:val="24"/>
        </w:rPr>
        <w:tab/>
        <w:t>Total Expense</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u w:val="single"/>
        </w:rPr>
        <w:t>$108,904</w:t>
      </w:r>
      <w:r w:rsidR="00FE5399" w:rsidRPr="00C90F5A">
        <w:rPr>
          <w:rFonts w:ascii="Times New Roman" w:hAnsi="Times New Roman" w:cs="Times New Roman"/>
          <w:sz w:val="24"/>
          <w:szCs w:val="24"/>
          <w:u w:val="single"/>
        </w:rPr>
        <w:tab/>
        <w:t>$105,634</w:t>
      </w:r>
    </w:p>
    <w:p w:rsidR="00FE5399" w:rsidRPr="00C90F5A" w:rsidRDefault="00FE5399" w:rsidP="00C90F5A">
      <w:pPr>
        <w:spacing w:line="360" w:lineRule="auto"/>
        <w:rPr>
          <w:rFonts w:ascii="Times New Roman" w:hAnsi="Times New Roman" w:cs="Times New Roman"/>
          <w:sz w:val="24"/>
          <w:szCs w:val="24"/>
          <w:u w:val="double"/>
        </w:rPr>
      </w:pPr>
      <w:r w:rsidRPr="00C90F5A">
        <w:rPr>
          <w:rFonts w:ascii="Times New Roman" w:hAnsi="Times New Roman" w:cs="Times New Roman"/>
          <w:sz w:val="24"/>
          <w:szCs w:val="24"/>
        </w:rPr>
        <w:tab/>
        <w:t xml:space="preserve">Net Income </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u w:val="double"/>
        </w:rPr>
        <w:t>$8,572</w:t>
      </w:r>
      <w:r w:rsidRPr="00C90F5A">
        <w:rPr>
          <w:rFonts w:ascii="Times New Roman" w:hAnsi="Times New Roman" w:cs="Times New Roman"/>
          <w:sz w:val="24"/>
          <w:szCs w:val="24"/>
          <w:u w:val="double"/>
        </w:rPr>
        <w:tab/>
      </w:r>
      <w:r w:rsidRPr="00C90F5A">
        <w:rPr>
          <w:rFonts w:ascii="Times New Roman" w:hAnsi="Times New Roman" w:cs="Times New Roman"/>
          <w:sz w:val="24"/>
          <w:szCs w:val="24"/>
          <w:u w:val="double"/>
        </w:rPr>
        <w:tab/>
        <w:t>$2,395</w:t>
      </w:r>
    </w:p>
    <w:p w:rsidR="00B9653B" w:rsidRPr="00C90F5A" w:rsidRDefault="00B9653B" w:rsidP="00C90F5A">
      <w:pPr>
        <w:spacing w:line="360" w:lineRule="auto"/>
        <w:rPr>
          <w:rFonts w:ascii="Times New Roman" w:hAnsi="Times New Roman" w:cs="Times New Roman"/>
          <w:sz w:val="24"/>
          <w:szCs w:val="24"/>
        </w:rPr>
      </w:pPr>
    </w:p>
    <w:p w:rsidR="00B50F17" w:rsidRPr="00C90F5A" w:rsidRDefault="00B50F17" w:rsidP="00C90F5A">
      <w:pPr>
        <w:spacing w:line="360" w:lineRule="auto"/>
        <w:rPr>
          <w:rFonts w:ascii="Times New Roman" w:hAnsi="Times New Roman" w:cs="Times New Roman"/>
          <w:b/>
          <w:sz w:val="24"/>
          <w:szCs w:val="24"/>
        </w:rPr>
      </w:pPr>
      <w:r w:rsidRPr="00C90F5A">
        <w:rPr>
          <w:rFonts w:ascii="Times New Roman" w:hAnsi="Times New Roman" w:cs="Times New Roman"/>
          <w:b/>
          <w:sz w:val="24"/>
          <w:szCs w:val="24"/>
        </w:rPr>
        <w:t>Balance Sheet</w:t>
      </w:r>
    </w:p>
    <w:p w:rsidR="00B50F17" w:rsidRPr="00C90F5A" w:rsidRDefault="00B50F17"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 xml:space="preserve">Table 13.2 contains Bay side’s 2005 and 2006 balance sheets. Although the assets are all stated in terms of dollars, only cash represents actual money we see that bayside can if it liquidated its short-term investment securities. Write checks at the end of 2006 for a total $6,263,000 (verse total current liabilities of $13,332,000 due during 2006). The noncash current assets will presumably be converted to cash within a year, but they do not represent cash on hand. </w:t>
      </w:r>
    </w:p>
    <w:p w:rsidR="00B50F17" w:rsidRPr="00C90F5A" w:rsidRDefault="00B50F17"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Then Claims against assets are two types: 1) liabilities, or money the firm owes, and 2) equity, also called net assets or fund capital. Equity is a residual, so for 2006</w:t>
      </w:r>
    </w:p>
    <w:p w:rsidR="00B50F17" w:rsidRPr="00C90F5A" w:rsidRDefault="00B50F17"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Assets</w:t>
      </w:r>
      <w:r w:rsidRPr="00C90F5A">
        <w:rPr>
          <w:rFonts w:ascii="Times New Roman" w:hAnsi="Times New Roman" w:cs="Times New Roman"/>
          <w:sz w:val="24"/>
          <w:szCs w:val="24"/>
        </w:rPr>
        <w:tab/>
        <w:t xml:space="preserve"> </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-Liabilities</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 xml:space="preserve"> = Equity</w:t>
      </w:r>
    </w:p>
    <w:p w:rsidR="00B50F17" w:rsidRPr="00C90F5A" w:rsidRDefault="00B50F17"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151,278,000</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 xml:space="preserve">- ($13,332,000+$30,582,000)  </w:t>
      </w:r>
      <w:r w:rsidR="00C90F5A">
        <w:rPr>
          <w:rFonts w:ascii="Times New Roman" w:hAnsi="Times New Roman" w:cs="Times New Roman"/>
          <w:sz w:val="24"/>
          <w:szCs w:val="24"/>
        </w:rPr>
        <w:tab/>
      </w:r>
      <w:r w:rsidRPr="00C90F5A">
        <w:rPr>
          <w:rFonts w:ascii="Times New Roman" w:hAnsi="Times New Roman" w:cs="Times New Roman"/>
          <w:sz w:val="24"/>
          <w:szCs w:val="24"/>
        </w:rPr>
        <w:t>=$107,364,000</w:t>
      </w:r>
    </w:p>
    <w:p w:rsidR="00B50F17" w:rsidRPr="00C90F5A" w:rsidRDefault="00B50F17"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lastRenderedPageBreak/>
        <w:t>Liab</w:t>
      </w:r>
      <w:r w:rsidR="00F0539F" w:rsidRPr="00C90F5A">
        <w:rPr>
          <w:rFonts w:ascii="Times New Roman" w:hAnsi="Times New Roman" w:cs="Times New Roman"/>
          <w:sz w:val="24"/>
          <w:szCs w:val="24"/>
        </w:rPr>
        <w:t xml:space="preserve">ilities consist of $(13,332,000 of current liabilities plus $30,582,000of long-term liabilities. If assets decline in value-suppose some of Bayside’ s fixed assets were sold at less that book value-liabilities remain constant, so the value of the equity capital declines. </w:t>
      </w:r>
    </w:p>
    <w:p w:rsidR="00FE5399" w:rsidRPr="00C90F5A" w:rsidRDefault="00FE5399"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Table 13:2 Bayside Memorial Hospital Balance Sheets December 31</w:t>
      </w:r>
      <w:r w:rsidR="00E65BAA" w:rsidRPr="00C90F5A">
        <w:rPr>
          <w:rFonts w:ascii="Times New Roman" w:hAnsi="Times New Roman" w:cs="Times New Roman"/>
          <w:sz w:val="24"/>
          <w:szCs w:val="24"/>
        </w:rPr>
        <w:t>, 2006</w:t>
      </w:r>
      <w:r w:rsidRPr="00C90F5A">
        <w:rPr>
          <w:rFonts w:ascii="Times New Roman" w:hAnsi="Times New Roman" w:cs="Times New Roman"/>
          <w:sz w:val="24"/>
          <w:szCs w:val="24"/>
        </w:rPr>
        <w:t xml:space="preserve"> and 2005 (thousand of dollars)</w:t>
      </w:r>
    </w:p>
    <w:p w:rsidR="00FE5399" w:rsidRPr="00C90F5A" w:rsidRDefault="00FE5399" w:rsidP="00C90F5A">
      <w:pPr>
        <w:spacing w:line="360" w:lineRule="auto"/>
        <w:rPr>
          <w:rFonts w:ascii="Times New Roman" w:hAnsi="Times New Roman" w:cs="Times New Roman"/>
          <w:sz w:val="24"/>
          <w:szCs w:val="24"/>
          <w:u w:val="single"/>
        </w:rPr>
      </w:pP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u w:val="single"/>
        </w:rPr>
        <w:t>2006</w:t>
      </w:r>
      <w:r w:rsidRPr="00C90F5A">
        <w:rPr>
          <w:rFonts w:ascii="Times New Roman" w:hAnsi="Times New Roman" w:cs="Times New Roman"/>
          <w:sz w:val="24"/>
          <w:szCs w:val="24"/>
          <w:u w:val="single"/>
        </w:rPr>
        <w:tab/>
      </w:r>
      <w:r w:rsidRPr="00C90F5A">
        <w:rPr>
          <w:rFonts w:ascii="Times New Roman" w:hAnsi="Times New Roman" w:cs="Times New Roman"/>
          <w:sz w:val="24"/>
          <w:szCs w:val="24"/>
          <w:u w:val="single"/>
        </w:rPr>
        <w:tab/>
      </w:r>
      <w:r w:rsidRPr="00C90F5A">
        <w:rPr>
          <w:rFonts w:ascii="Times New Roman" w:hAnsi="Times New Roman" w:cs="Times New Roman"/>
          <w:sz w:val="24"/>
          <w:szCs w:val="24"/>
          <w:u w:val="single"/>
        </w:rPr>
        <w:tab/>
        <w:t>2005</w:t>
      </w:r>
    </w:p>
    <w:p w:rsidR="00F0539F" w:rsidRPr="00C90F5A" w:rsidRDefault="00FE5399"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Cash</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$4,263</w:t>
      </w:r>
      <w:r w:rsidR="00E65BAA" w:rsidRPr="00C90F5A">
        <w:rPr>
          <w:rFonts w:ascii="Times New Roman" w:hAnsi="Times New Roman" w:cs="Times New Roman"/>
          <w:sz w:val="24"/>
          <w:szCs w:val="24"/>
        </w:rPr>
        <w:tab/>
      </w:r>
      <w:r w:rsidR="00E65BAA" w:rsidRPr="00C90F5A">
        <w:rPr>
          <w:rFonts w:ascii="Times New Roman" w:hAnsi="Times New Roman" w:cs="Times New Roman"/>
          <w:sz w:val="24"/>
          <w:szCs w:val="24"/>
        </w:rPr>
        <w:tab/>
      </w:r>
      <w:r w:rsidR="00E65BAA" w:rsidRPr="00C90F5A">
        <w:rPr>
          <w:rFonts w:ascii="Times New Roman" w:hAnsi="Times New Roman" w:cs="Times New Roman"/>
          <w:sz w:val="24"/>
          <w:szCs w:val="24"/>
        </w:rPr>
        <w:tab/>
        <w:t>$5,095</w:t>
      </w:r>
    </w:p>
    <w:p w:rsidR="00E65BAA" w:rsidRPr="00C90F5A" w:rsidRDefault="00E65BAA"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 xml:space="preserve">Short-term </w:t>
      </w:r>
      <w:r w:rsidR="00C90F5A">
        <w:rPr>
          <w:rFonts w:ascii="Times New Roman" w:hAnsi="Times New Roman" w:cs="Times New Roman"/>
          <w:sz w:val="24"/>
          <w:szCs w:val="24"/>
        </w:rPr>
        <w:t>investments</w:t>
      </w:r>
      <w:r w:rsidR="00C90F5A">
        <w:rPr>
          <w:rFonts w:ascii="Times New Roman" w:hAnsi="Times New Roman" w:cs="Times New Roman"/>
          <w:sz w:val="24"/>
          <w:szCs w:val="24"/>
        </w:rPr>
        <w:tab/>
      </w:r>
      <w:r w:rsidR="00C90F5A">
        <w:rPr>
          <w:rFonts w:ascii="Times New Roman" w:hAnsi="Times New Roman" w:cs="Times New Roman"/>
          <w:sz w:val="24"/>
          <w:szCs w:val="24"/>
        </w:rPr>
        <w:tab/>
      </w:r>
      <w:r w:rsidR="00C90F5A">
        <w:rPr>
          <w:rFonts w:ascii="Times New Roman" w:hAnsi="Times New Roman" w:cs="Times New Roman"/>
          <w:sz w:val="24"/>
          <w:szCs w:val="24"/>
        </w:rPr>
        <w:tab/>
      </w:r>
      <w:r w:rsidR="00C90F5A">
        <w:rPr>
          <w:rFonts w:ascii="Times New Roman" w:hAnsi="Times New Roman" w:cs="Times New Roman"/>
          <w:sz w:val="24"/>
          <w:szCs w:val="24"/>
        </w:rPr>
        <w:tab/>
      </w:r>
      <w:r w:rsidR="00C90F5A">
        <w:rPr>
          <w:rFonts w:ascii="Times New Roman" w:hAnsi="Times New Roman" w:cs="Times New Roman"/>
          <w:sz w:val="24"/>
          <w:szCs w:val="24"/>
        </w:rPr>
        <w:tab/>
      </w:r>
      <w:r w:rsidRPr="00C90F5A">
        <w:rPr>
          <w:rFonts w:ascii="Times New Roman" w:hAnsi="Times New Roman" w:cs="Times New Roman"/>
          <w:sz w:val="24"/>
          <w:szCs w:val="24"/>
        </w:rPr>
        <w:t>2,000</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0</w:t>
      </w:r>
    </w:p>
    <w:p w:rsidR="00E65BAA" w:rsidRPr="00C90F5A" w:rsidRDefault="00E65BAA"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Accounts receivable</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21,840</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20,738</w:t>
      </w:r>
    </w:p>
    <w:p w:rsidR="00E65BAA" w:rsidRPr="00C90F5A" w:rsidRDefault="00E65BAA" w:rsidP="00C90F5A">
      <w:pPr>
        <w:spacing w:line="360" w:lineRule="auto"/>
        <w:rPr>
          <w:rFonts w:ascii="Times New Roman" w:hAnsi="Times New Roman" w:cs="Times New Roman"/>
          <w:sz w:val="24"/>
          <w:szCs w:val="24"/>
          <w:u w:val="single"/>
        </w:rPr>
      </w:pPr>
      <w:r w:rsidRPr="00C90F5A">
        <w:rPr>
          <w:rFonts w:ascii="Times New Roman" w:hAnsi="Times New Roman" w:cs="Times New Roman"/>
          <w:sz w:val="24"/>
          <w:szCs w:val="24"/>
        </w:rPr>
        <w:t>Inventories</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u w:val="single"/>
        </w:rPr>
        <w:t>3,177</w:t>
      </w:r>
      <w:r w:rsidRPr="00C90F5A">
        <w:rPr>
          <w:rFonts w:ascii="Times New Roman" w:hAnsi="Times New Roman" w:cs="Times New Roman"/>
          <w:sz w:val="24"/>
          <w:szCs w:val="24"/>
          <w:u w:val="single"/>
        </w:rPr>
        <w:tab/>
      </w:r>
      <w:r w:rsidRPr="00C90F5A">
        <w:rPr>
          <w:rFonts w:ascii="Times New Roman" w:hAnsi="Times New Roman" w:cs="Times New Roman"/>
          <w:sz w:val="24"/>
          <w:szCs w:val="24"/>
          <w:u w:val="single"/>
        </w:rPr>
        <w:tab/>
      </w:r>
      <w:r w:rsidRPr="00C90F5A">
        <w:rPr>
          <w:rFonts w:ascii="Times New Roman" w:hAnsi="Times New Roman" w:cs="Times New Roman"/>
          <w:sz w:val="24"/>
          <w:szCs w:val="24"/>
          <w:u w:val="single"/>
        </w:rPr>
        <w:tab/>
        <w:t>2,982</w:t>
      </w:r>
    </w:p>
    <w:p w:rsidR="00E65BAA" w:rsidRPr="00C90F5A" w:rsidRDefault="00E65BAA" w:rsidP="00C90F5A">
      <w:pPr>
        <w:spacing w:line="360" w:lineRule="auto"/>
        <w:rPr>
          <w:rFonts w:ascii="Times New Roman" w:hAnsi="Times New Roman" w:cs="Times New Roman"/>
          <w:sz w:val="24"/>
          <w:szCs w:val="24"/>
          <w:u w:val="single"/>
        </w:rPr>
      </w:pPr>
      <w:r w:rsidRPr="00C90F5A">
        <w:rPr>
          <w:rFonts w:ascii="Times New Roman" w:hAnsi="Times New Roman" w:cs="Times New Roman"/>
          <w:sz w:val="24"/>
          <w:szCs w:val="24"/>
        </w:rPr>
        <w:tab/>
        <w:t>Total current assets</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u w:val="single"/>
        </w:rPr>
        <w:t>$31,280</w:t>
      </w:r>
      <w:r w:rsidRPr="00C90F5A">
        <w:rPr>
          <w:rFonts w:ascii="Times New Roman" w:hAnsi="Times New Roman" w:cs="Times New Roman"/>
          <w:sz w:val="24"/>
          <w:szCs w:val="24"/>
          <w:u w:val="single"/>
        </w:rPr>
        <w:tab/>
      </w:r>
      <w:r w:rsidRPr="00C90F5A">
        <w:rPr>
          <w:rFonts w:ascii="Times New Roman" w:hAnsi="Times New Roman" w:cs="Times New Roman"/>
          <w:sz w:val="24"/>
          <w:szCs w:val="24"/>
          <w:u w:val="single"/>
        </w:rPr>
        <w:tab/>
        <w:t>$28,815</w:t>
      </w:r>
    </w:p>
    <w:p w:rsidR="00E65BAA" w:rsidRPr="00C90F5A" w:rsidRDefault="00F224A2"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Gross plant and equip</w:t>
      </w:r>
      <w:r w:rsidR="002A4E62" w:rsidRPr="00C90F5A">
        <w:rPr>
          <w:rFonts w:ascii="Times New Roman" w:hAnsi="Times New Roman" w:cs="Times New Roman"/>
          <w:sz w:val="24"/>
          <w:szCs w:val="24"/>
        </w:rPr>
        <w:t>ment</w:t>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rPr>
        <w:tab/>
        <w:t>$145,168</w:t>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rPr>
        <w:tab/>
        <w:t>$140,865</w:t>
      </w:r>
    </w:p>
    <w:p w:rsidR="002A4E62" w:rsidRPr="00C90F5A" w:rsidRDefault="002A4E62"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 xml:space="preserve">Accumulated depreciations </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 xml:space="preserve">     25,160</w:t>
      </w:r>
      <w:r w:rsidRPr="00C90F5A">
        <w:rPr>
          <w:rFonts w:ascii="Times New Roman" w:hAnsi="Times New Roman" w:cs="Times New Roman"/>
          <w:sz w:val="24"/>
          <w:szCs w:val="24"/>
        </w:rPr>
        <w:tab/>
      </w:r>
      <w:r w:rsidRPr="00C90F5A">
        <w:rPr>
          <w:rFonts w:ascii="Times New Roman" w:hAnsi="Times New Roman" w:cs="Times New Roman"/>
          <w:sz w:val="24"/>
          <w:szCs w:val="24"/>
        </w:rPr>
        <w:tab/>
        <w:t xml:space="preserve">     21,030</w:t>
      </w:r>
    </w:p>
    <w:p w:rsidR="002A4E62" w:rsidRPr="00C90F5A" w:rsidRDefault="002A4E62" w:rsidP="00C90F5A">
      <w:pPr>
        <w:spacing w:line="360" w:lineRule="auto"/>
        <w:rPr>
          <w:rFonts w:ascii="Times New Roman" w:hAnsi="Times New Roman" w:cs="Times New Roman"/>
          <w:sz w:val="24"/>
          <w:szCs w:val="24"/>
          <w:u w:val="single"/>
        </w:rPr>
      </w:pPr>
      <w:r w:rsidRPr="00C90F5A">
        <w:rPr>
          <w:rFonts w:ascii="Times New Roman" w:hAnsi="Times New Roman" w:cs="Times New Roman"/>
          <w:sz w:val="24"/>
          <w:szCs w:val="24"/>
        </w:rPr>
        <w:tab/>
        <w:t>Net plant and equipment</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u w:val="single"/>
        </w:rPr>
        <w:t>$119,998</w:t>
      </w:r>
      <w:r w:rsidRPr="00C90F5A">
        <w:rPr>
          <w:rFonts w:ascii="Times New Roman" w:hAnsi="Times New Roman" w:cs="Times New Roman"/>
          <w:sz w:val="24"/>
          <w:szCs w:val="24"/>
          <w:u w:val="single"/>
        </w:rPr>
        <w:tab/>
      </w:r>
      <w:r w:rsidRPr="00C90F5A">
        <w:rPr>
          <w:rFonts w:ascii="Times New Roman" w:hAnsi="Times New Roman" w:cs="Times New Roman"/>
          <w:sz w:val="24"/>
          <w:szCs w:val="24"/>
          <w:u w:val="single"/>
        </w:rPr>
        <w:tab/>
        <w:t>$119,835</w:t>
      </w:r>
    </w:p>
    <w:p w:rsidR="002A4E62" w:rsidRPr="00C90F5A" w:rsidRDefault="002A4E62" w:rsidP="00C90F5A">
      <w:pPr>
        <w:spacing w:line="360" w:lineRule="auto"/>
        <w:rPr>
          <w:rFonts w:ascii="Times New Roman" w:hAnsi="Times New Roman" w:cs="Times New Roman"/>
          <w:sz w:val="24"/>
          <w:szCs w:val="24"/>
          <w:u w:val="double"/>
        </w:rPr>
      </w:pPr>
      <w:r w:rsidRPr="00C90F5A">
        <w:rPr>
          <w:rFonts w:ascii="Times New Roman" w:hAnsi="Times New Roman" w:cs="Times New Roman"/>
          <w:sz w:val="24"/>
          <w:szCs w:val="24"/>
        </w:rPr>
        <w:t>Total assets</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u w:val="double"/>
        </w:rPr>
        <w:t>$151,278</w:t>
      </w:r>
      <w:r w:rsidRPr="00C90F5A">
        <w:rPr>
          <w:rFonts w:ascii="Times New Roman" w:hAnsi="Times New Roman" w:cs="Times New Roman"/>
          <w:sz w:val="24"/>
          <w:szCs w:val="24"/>
          <w:u w:val="double"/>
        </w:rPr>
        <w:tab/>
      </w:r>
      <w:r w:rsidRPr="00C90F5A">
        <w:rPr>
          <w:rFonts w:ascii="Times New Roman" w:hAnsi="Times New Roman" w:cs="Times New Roman"/>
          <w:sz w:val="24"/>
          <w:szCs w:val="24"/>
          <w:u w:val="double"/>
        </w:rPr>
        <w:tab/>
        <w:t>$148,650</w:t>
      </w:r>
    </w:p>
    <w:p w:rsidR="002A4E62" w:rsidRPr="00C90F5A" w:rsidRDefault="002A4E62"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Accounts payable</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$4,707</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$5,145</w:t>
      </w:r>
    </w:p>
    <w:p w:rsidR="002A4E62" w:rsidRPr="00C90F5A" w:rsidRDefault="002A4E62"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Accrued expenses</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5,650</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5,421</w:t>
      </w:r>
    </w:p>
    <w:p w:rsidR="002A4E62" w:rsidRPr="00C90F5A" w:rsidRDefault="002A4E62"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Notes payable</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825</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4,237</w:t>
      </w:r>
    </w:p>
    <w:p w:rsidR="002A4E62" w:rsidRPr="00C90F5A" w:rsidRDefault="002A4E62" w:rsidP="00C90F5A">
      <w:pPr>
        <w:spacing w:line="360" w:lineRule="auto"/>
        <w:rPr>
          <w:rFonts w:ascii="Times New Roman" w:hAnsi="Times New Roman" w:cs="Times New Roman"/>
          <w:sz w:val="24"/>
          <w:szCs w:val="24"/>
          <w:u w:val="single"/>
        </w:rPr>
      </w:pPr>
      <w:r w:rsidRPr="00C90F5A">
        <w:rPr>
          <w:rFonts w:ascii="Times New Roman" w:hAnsi="Times New Roman" w:cs="Times New Roman"/>
          <w:sz w:val="24"/>
          <w:szCs w:val="24"/>
        </w:rPr>
        <w:t>Current portion of long-term debt</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u w:val="single"/>
        </w:rPr>
        <w:t>2,150</w:t>
      </w:r>
      <w:r w:rsidRPr="00C90F5A">
        <w:rPr>
          <w:rFonts w:ascii="Times New Roman" w:hAnsi="Times New Roman" w:cs="Times New Roman"/>
          <w:sz w:val="24"/>
          <w:szCs w:val="24"/>
          <w:u w:val="single"/>
        </w:rPr>
        <w:tab/>
      </w:r>
      <w:r w:rsidRPr="00C90F5A">
        <w:rPr>
          <w:rFonts w:ascii="Times New Roman" w:hAnsi="Times New Roman" w:cs="Times New Roman"/>
          <w:sz w:val="24"/>
          <w:szCs w:val="24"/>
          <w:u w:val="single"/>
        </w:rPr>
        <w:tab/>
      </w:r>
      <w:r w:rsidRPr="00C90F5A">
        <w:rPr>
          <w:rFonts w:ascii="Times New Roman" w:hAnsi="Times New Roman" w:cs="Times New Roman"/>
          <w:sz w:val="24"/>
          <w:szCs w:val="24"/>
          <w:u w:val="single"/>
        </w:rPr>
        <w:tab/>
        <w:t>2,000</w:t>
      </w:r>
    </w:p>
    <w:p w:rsidR="002A4E62" w:rsidRPr="00C90F5A" w:rsidRDefault="00C90F5A" w:rsidP="00C90F5A">
      <w:pPr>
        <w:spacing w:line="360" w:lineRule="auto"/>
        <w:rPr>
          <w:rFonts w:ascii="Times New Roman" w:hAnsi="Times New Roman" w:cs="Times New Roman"/>
          <w:sz w:val="24"/>
          <w:szCs w:val="24"/>
          <w:u w:val="single"/>
        </w:rPr>
      </w:pPr>
      <w:r>
        <w:rPr>
          <w:rFonts w:ascii="Times New Roman" w:hAnsi="Times New Roman" w:cs="Times New Roman"/>
          <w:sz w:val="24"/>
          <w:szCs w:val="24"/>
        </w:rPr>
        <w:tab/>
        <w:t>Total current liabilities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$13,332</w:t>
      </w:r>
      <w:r w:rsidR="002A4E62" w:rsidRPr="00C90F5A">
        <w:rPr>
          <w:rFonts w:ascii="Times New Roman" w:hAnsi="Times New Roman" w:cs="Times New Roman"/>
          <w:sz w:val="24"/>
          <w:szCs w:val="24"/>
          <w:u w:val="single"/>
        </w:rPr>
        <w:tab/>
        <w:t>$16,803</w:t>
      </w:r>
    </w:p>
    <w:p w:rsidR="002A4E62" w:rsidRPr="00C90F5A" w:rsidRDefault="003005A0"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 xml:space="preserve">  Long-term </w:t>
      </w:r>
      <w:r w:rsidR="002A4E62" w:rsidRPr="00C90F5A">
        <w:rPr>
          <w:rFonts w:ascii="Times New Roman" w:hAnsi="Times New Roman" w:cs="Times New Roman"/>
          <w:sz w:val="24"/>
          <w:szCs w:val="24"/>
        </w:rPr>
        <w:t>debt</w:t>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rPr>
        <w:tab/>
      </w:r>
      <w:r w:rsidR="00C90F5A">
        <w:rPr>
          <w:rFonts w:ascii="Times New Roman" w:hAnsi="Times New Roman" w:cs="Times New Roman"/>
          <w:sz w:val="24"/>
          <w:szCs w:val="24"/>
        </w:rPr>
        <w:t xml:space="preserve">   </w:t>
      </w:r>
      <w:r w:rsidR="002A4E62" w:rsidRPr="00C90F5A">
        <w:rPr>
          <w:rFonts w:ascii="Times New Roman" w:hAnsi="Times New Roman" w:cs="Times New Roman"/>
          <w:sz w:val="24"/>
          <w:szCs w:val="24"/>
        </w:rPr>
        <w:t xml:space="preserve"> $28,750</w:t>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rPr>
        <w:tab/>
        <w:t>$30,900</w:t>
      </w:r>
    </w:p>
    <w:p w:rsidR="002A4E62" w:rsidRPr="00C90F5A" w:rsidRDefault="003005A0"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 xml:space="preserve"> </w:t>
      </w:r>
      <w:r w:rsidR="002A4E62" w:rsidRPr="00C90F5A">
        <w:rPr>
          <w:rFonts w:ascii="Times New Roman" w:hAnsi="Times New Roman" w:cs="Times New Roman"/>
          <w:sz w:val="24"/>
          <w:szCs w:val="24"/>
        </w:rPr>
        <w:t>Capital lease obligations</w:t>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rPr>
        <w:tab/>
      </w:r>
      <w:r w:rsidR="002A4E62" w:rsidRPr="00C90F5A">
        <w:rPr>
          <w:rFonts w:ascii="Times New Roman" w:hAnsi="Times New Roman" w:cs="Times New Roman"/>
          <w:sz w:val="24"/>
          <w:szCs w:val="24"/>
          <w:u w:val="single"/>
        </w:rPr>
        <w:t xml:space="preserve">    </w:t>
      </w:r>
      <w:r w:rsidR="00C90F5A">
        <w:rPr>
          <w:rFonts w:ascii="Times New Roman" w:hAnsi="Times New Roman" w:cs="Times New Roman"/>
          <w:sz w:val="24"/>
          <w:szCs w:val="24"/>
          <w:u w:val="single"/>
        </w:rPr>
        <w:t xml:space="preserve">   </w:t>
      </w:r>
      <w:r w:rsidR="002A4E62" w:rsidRPr="00C90F5A">
        <w:rPr>
          <w:rFonts w:ascii="Times New Roman" w:hAnsi="Times New Roman" w:cs="Times New Roman"/>
          <w:sz w:val="24"/>
          <w:szCs w:val="24"/>
          <w:u w:val="single"/>
        </w:rPr>
        <w:t>1,832</w:t>
      </w:r>
      <w:r w:rsidR="002A4E62" w:rsidRPr="00C90F5A">
        <w:rPr>
          <w:rFonts w:ascii="Times New Roman" w:hAnsi="Times New Roman" w:cs="Times New Roman"/>
          <w:sz w:val="24"/>
          <w:szCs w:val="24"/>
          <w:u w:val="single"/>
        </w:rPr>
        <w:tab/>
      </w:r>
      <w:bookmarkStart w:id="0" w:name="_GoBack"/>
      <w:bookmarkEnd w:id="0"/>
      <w:r w:rsidR="002A4E62" w:rsidRPr="00C90F5A">
        <w:rPr>
          <w:rFonts w:ascii="Times New Roman" w:hAnsi="Times New Roman" w:cs="Times New Roman"/>
          <w:sz w:val="24"/>
          <w:szCs w:val="24"/>
          <w:u w:val="single"/>
        </w:rPr>
        <w:tab/>
        <w:t xml:space="preserve">     2,155</w:t>
      </w:r>
    </w:p>
    <w:p w:rsidR="002A4E62" w:rsidRPr="00C90F5A" w:rsidRDefault="002A4E62" w:rsidP="00C90F5A">
      <w:pPr>
        <w:spacing w:line="360" w:lineRule="auto"/>
        <w:rPr>
          <w:rFonts w:ascii="Times New Roman" w:hAnsi="Times New Roman" w:cs="Times New Roman"/>
          <w:sz w:val="24"/>
          <w:szCs w:val="24"/>
          <w:u w:val="single"/>
        </w:rPr>
      </w:pPr>
      <w:r w:rsidRPr="00C90F5A">
        <w:rPr>
          <w:rFonts w:ascii="Times New Roman" w:hAnsi="Times New Roman" w:cs="Times New Roman"/>
          <w:sz w:val="24"/>
          <w:szCs w:val="24"/>
        </w:rPr>
        <w:lastRenderedPageBreak/>
        <w:tab/>
        <w:t>Total long-term liabilities</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 xml:space="preserve">  </w:t>
      </w:r>
      <w:r w:rsidRPr="00C90F5A">
        <w:rPr>
          <w:rFonts w:ascii="Times New Roman" w:hAnsi="Times New Roman" w:cs="Times New Roman"/>
          <w:sz w:val="24"/>
          <w:szCs w:val="24"/>
          <w:u w:val="single"/>
        </w:rPr>
        <w:t>$30,582</w:t>
      </w:r>
      <w:r w:rsidRPr="00C90F5A">
        <w:rPr>
          <w:rFonts w:ascii="Times New Roman" w:hAnsi="Times New Roman" w:cs="Times New Roman"/>
          <w:sz w:val="24"/>
          <w:szCs w:val="24"/>
          <w:u w:val="single"/>
        </w:rPr>
        <w:tab/>
      </w:r>
      <w:r w:rsidRPr="00C90F5A">
        <w:rPr>
          <w:rFonts w:ascii="Times New Roman" w:hAnsi="Times New Roman" w:cs="Times New Roman"/>
          <w:sz w:val="24"/>
          <w:szCs w:val="24"/>
          <w:u w:val="single"/>
        </w:rPr>
        <w:tab/>
        <w:t>$33,055</w:t>
      </w:r>
    </w:p>
    <w:p w:rsidR="002A4E62" w:rsidRPr="00C90F5A" w:rsidRDefault="003005A0" w:rsidP="00C90F5A">
      <w:pPr>
        <w:spacing w:line="360" w:lineRule="auto"/>
        <w:rPr>
          <w:rFonts w:ascii="Times New Roman" w:hAnsi="Times New Roman" w:cs="Times New Roman"/>
          <w:sz w:val="24"/>
          <w:szCs w:val="24"/>
          <w:u w:val="single"/>
        </w:rPr>
      </w:pPr>
      <w:r w:rsidRPr="00C90F5A">
        <w:rPr>
          <w:rFonts w:ascii="Times New Roman" w:hAnsi="Times New Roman" w:cs="Times New Roman"/>
          <w:sz w:val="24"/>
          <w:szCs w:val="24"/>
        </w:rPr>
        <w:t xml:space="preserve">  Net assets (equity)</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u w:val="single"/>
        </w:rPr>
        <w:t>$107,364</w:t>
      </w:r>
      <w:r w:rsidRPr="00C90F5A">
        <w:rPr>
          <w:rFonts w:ascii="Times New Roman" w:hAnsi="Times New Roman" w:cs="Times New Roman"/>
          <w:sz w:val="24"/>
          <w:szCs w:val="24"/>
          <w:u w:val="single"/>
        </w:rPr>
        <w:tab/>
      </w:r>
      <w:r w:rsidRPr="00C90F5A">
        <w:rPr>
          <w:rFonts w:ascii="Times New Roman" w:hAnsi="Times New Roman" w:cs="Times New Roman"/>
          <w:sz w:val="24"/>
          <w:szCs w:val="24"/>
          <w:u w:val="single"/>
        </w:rPr>
        <w:tab/>
        <w:t>$98,792</w:t>
      </w:r>
    </w:p>
    <w:p w:rsidR="003005A0" w:rsidRPr="00C90F5A" w:rsidRDefault="003005A0"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Total liabilities and net assets</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$151,278</w:t>
      </w:r>
      <w:r w:rsidRPr="00C90F5A">
        <w:rPr>
          <w:rFonts w:ascii="Times New Roman" w:hAnsi="Times New Roman" w:cs="Times New Roman"/>
          <w:sz w:val="24"/>
          <w:szCs w:val="24"/>
        </w:rPr>
        <w:tab/>
      </w:r>
      <w:r w:rsidRPr="00C90F5A">
        <w:rPr>
          <w:rFonts w:ascii="Times New Roman" w:hAnsi="Times New Roman" w:cs="Times New Roman"/>
          <w:sz w:val="24"/>
          <w:szCs w:val="24"/>
        </w:rPr>
        <w:tab/>
        <w:t>$148,650</w:t>
      </w:r>
    </w:p>
    <w:p w:rsidR="003005A0" w:rsidRPr="00C90F5A" w:rsidRDefault="003005A0" w:rsidP="00C90F5A">
      <w:pPr>
        <w:spacing w:line="360" w:lineRule="auto"/>
        <w:rPr>
          <w:rFonts w:ascii="Times New Roman" w:hAnsi="Times New Roman" w:cs="Times New Roman"/>
          <w:sz w:val="24"/>
          <w:szCs w:val="24"/>
        </w:rPr>
      </w:pPr>
    </w:p>
    <w:p w:rsidR="002A4E62" w:rsidRPr="00C90F5A" w:rsidRDefault="002A4E62" w:rsidP="00C90F5A">
      <w:pPr>
        <w:spacing w:line="360" w:lineRule="auto"/>
        <w:rPr>
          <w:rFonts w:ascii="Times New Roman" w:hAnsi="Times New Roman" w:cs="Times New Roman"/>
          <w:sz w:val="24"/>
          <w:szCs w:val="24"/>
        </w:rPr>
      </w:pPr>
    </w:p>
    <w:p w:rsidR="002A4E62" w:rsidRPr="00C90F5A" w:rsidRDefault="003005A0"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 xml:space="preserve">A </w:t>
      </w:r>
      <w:r w:rsidR="00C90F5A" w:rsidRPr="00C90F5A">
        <w:rPr>
          <w:rFonts w:ascii="Times New Roman" w:hAnsi="Times New Roman" w:cs="Times New Roman"/>
          <w:sz w:val="24"/>
          <w:szCs w:val="24"/>
        </w:rPr>
        <w:t>business‘s</w:t>
      </w:r>
      <w:r w:rsidRPr="00C90F5A">
        <w:rPr>
          <w:rFonts w:ascii="Times New Roman" w:hAnsi="Times New Roman" w:cs="Times New Roman"/>
          <w:sz w:val="24"/>
          <w:szCs w:val="24"/>
        </w:rPr>
        <w:t xml:space="preserve"> equity account is built up over time by retentions (retained earnings). In 2006, </w:t>
      </w:r>
      <w:r w:rsidR="00C90F5A" w:rsidRPr="00C90F5A">
        <w:rPr>
          <w:rFonts w:ascii="Times New Roman" w:hAnsi="Times New Roman" w:cs="Times New Roman"/>
          <w:sz w:val="24"/>
          <w:szCs w:val="24"/>
        </w:rPr>
        <w:t>Bay side’s</w:t>
      </w:r>
      <w:r w:rsidRPr="00C90F5A">
        <w:rPr>
          <w:rFonts w:ascii="Times New Roman" w:hAnsi="Times New Roman" w:cs="Times New Roman"/>
          <w:sz w:val="24"/>
          <w:szCs w:val="24"/>
        </w:rPr>
        <w:t xml:space="preserve"> income statem</w:t>
      </w:r>
      <w:r w:rsidR="00C90F5A" w:rsidRPr="00C90F5A">
        <w:rPr>
          <w:rFonts w:ascii="Times New Roman" w:hAnsi="Times New Roman" w:cs="Times New Roman"/>
          <w:sz w:val="24"/>
          <w:szCs w:val="24"/>
        </w:rPr>
        <w:t>ent</w:t>
      </w:r>
      <w:r w:rsidRPr="00C90F5A">
        <w:rPr>
          <w:rFonts w:ascii="Times New Roman" w:hAnsi="Times New Roman" w:cs="Times New Roman"/>
          <w:sz w:val="24"/>
          <w:szCs w:val="24"/>
        </w:rPr>
        <w:t xml:space="preserve"> reported a net income of $8,572,000. As a not-for-profit organization, none of the net income can be paid out in dividends, so the entire amount must be retained in the business. Barring any assets sales or revaluations, </w:t>
      </w:r>
      <w:r w:rsidR="00C90F5A" w:rsidRPr="00C90F5A">
        <w:rPr>
          <w:rFonts w:ascii="Times New Roman" w:hAnsi="Times New Roman" w:cs="Times New Roman"/>
          <w:sz w:val="24"/>
          <w:szCs w:val="24"/>
        </w:rPr>
        <w:t>Bay side’s</w:t>
      </w:r>
      <w:r w:rsidRPr="00C90F5A">
        <w:rPr>
          <w:rFonts w:ascii="Times New Roman" w:hAnsi="Times New Roman" w:cs="Times New Roman"/>
          <w:sz w:val="24"/>
          <w:szCs w:val="24"/>
        </w:rPr>
        <w:t xml:space="preserve"> equity account should increase from year to year by the amount of net income thus, </w:t>
      </w:r>
    </w:p>
    <w:p w:rsidR="00C90F5A" w:rsidRPr="00C90F5A" w:rsidRDefault="00C90F5A"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2006 Equity balance       =</w:t>
      </w:r>
      <w:r w:rsidRPr="00C90F5A">
        <w:rPr>
          <w:rFonts w:ascii="Times New Roman" w:hAnsi="Times New Roman" w:cs="Times New Roman"/>
          <w:sz w:val="24"/>
          <w:szCs w:val="24"/>
        </w:rPr>
        <w:tab/>
      </w:r>
      <w:r w:rsidRPr="00C90F5A">
        <w:rPr>
          <w:rFonts w:ascii="Times New Roman" w:hAnsi="Times New Roman" w:cs="Times New Roman"/>
          <w:sz w:val="24"/>
          <w:szCs w:val="24"/>
        </w:rPr>
        <w:tab/>
        <w:t>2005 Equity balance</w:t>
      </w:r>
      <w:r w:rsidRPr="00C90F5A">
        <w:rPr>
          <w:rFonts w:ascii="Times New Roman" w:hAnsi="Times New Roman" w:cs="Times New Roman"/>
          <w:sz w:val="24"/>
          <w:szCs w:val="24"/>
        </w:rPr>
        <w:tab/>
      </w:r>
      <w:r w:rsidRPr="00C90F5A">
        <w:rPr>
          <w:rFonts w:ascii="Times New Roman" w:hAnsi="Times New Roman" w:cs="Times New Roman"/>
          <w:sz w:val="24"/>
          <w:szCs w:val="24"/>
        </w:rPr>
        <w:tab/>
        <w:t>+ 2006 Net income</w:t>
      </w:r>
    </w:p>
    <w:p w:rsidR="00C90F5A" w:rsidRPr="00C90F5A" w:rsidRDefault="00C90F5A"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$107,364,000</w:t>
      </w:r>
      <w:r w:rsidRPr="00C90F5A">
        <w:rPr>
          <w:rFonts w:ascii="Times New Roman" w:hAnsi="Times New Roman" w:cs="Times New Roman"/>
          <w:sz w:val="24"/>
          <w:szCs w:val="24"/>
        </w:rPr>
        <w:tab/>
      </w:r>
      <w:r w:rsidRPr="00C90F5A">
        <w:rPr>
          <w:rFonts w:ascii="Times New Roman" w:hAnsi="Times New Roman" w:cs="Times New Roman"/>
          <w:sz w:val="24"/>
          <w:szCs w:val="24"/>
        </w:rPr>
        <w:tab/>
        <w:t>=</w:t>
      </w:r>
      <w:r w:rsidRPr="00C90F5A">
        <w:rPr>
          <w:rFonts w:ascii="Times New Roman" w:hAnsi="Times New Roman" w:cs="Times New Roman"/>
          <w:sz w:val="24"/>
          <w:szCs w:val="24"/>
        </w:rPr>
        <w:tab/>
      </w:r>
      <w:r w:rsidRPr="00C90F5A">
        <w:rPr>
          <w:rFonts w:ascii="Times New Roman" w:hAnsi="Times New Roman" w:cs="Times New Roman"/>
          <w:sz w:val="24"/>
          <w:szCs w:val="24"/>
        </w:rPr>
        <w:tab/>
        <w:t>$98,792,000</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 $8,572,000</w:t>
      </w:r>
    </w:p>
    <w:p w:rsidR="00C90F5A" w:rsidRPr="00C90F5A" w:rsidRDefault="00C90F5A"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Note that accumulated depreciation reported on the balance sheet is a contra asset account; that is , it is subtracted from gross fixed assets, so the larger a firms accumulated depreciation ,all else the same, the smaller its total assets. However, as noted earlier, the larger the amount of depreciation in any year, the greater the firm’s cash flow because depreciation is a non-cast expense. Accumulated depreciation on the balance sheets increases each year by the amount of depreciation expense reported on the income statement. For example,</w:t>
      </w:r>
    </w:p>
    <w:p w:rsidR="00C90F5A" w:rsidRPr="00C90F5A" w:rsidRDefault="00C90F5A"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 xml:space="preserve">2006 Accumulated </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2005 Accumulated</w:t>
      </w:r>
      <w:r w:rsidRPr="00C90F5A">
        <w:rPr>
          <w:rFonts w:ascii="Times New Roman" w:hAnsi="Times New Roman" w:cs="Times New Roman"/>
          <w:sz w:val="24"/>
          <w:szCs w:val="24"/>
        </w:rPr>
        <w:tab/>
      </w:r>
      <w:r w:rsidRPr="00C90F5A">
        <w:rPr>
          <w:rFonts w:ascii="Times New Roman" w:hAnsi="Times New Roman" w:cs="Times New Roman"/>
          <w:sz w:val="24"/>
          <w:szCs w:val="24"/>
        </w:rPr>
        <w:tab/>
        <w:t>2006 Depreciation</w:t>
      </w:r>
    </w:p>
    <w:p w:rsidR="00C90F5A" w:rsidRPr="00C90F5A" w:rsidRDefault="00C90F5A"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Depreciation</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w:t>
      </w:r>
      <w:r w:rsidRPr="00C90F5A">
        <w:rPr>
          <w:rFonts w:ascii="Times New Roman" w:hAnsi="Times New Roman" w:cs="Times New Roman"/>
          <w:sz w:val="24"/>
          <w:szCs w:val="24"/>
        </w:rPr>
        <w:tab/>
        <w:t>Depreciation</w:t>
      </w:r>
      <w:r w:rsidRPr="00C90F5A">
        <w:rPr>
          <w:rFonts w:ascii="Times New Roman" w:hAnsi="Times New Roman" w:cs="Times New Roman"/>
          <w:sz w:val="24"/>
          <w:szCs w:val="24"/>
        </w:rPr>
        <w:tab/>
      </w:r>
      <w:r w:rsidRPr="00C90F5A">
        <w:rPr>
          <w:rFonts w:ascii="Times New Roman" w:hAnsi="Times New Roman" w:cs="Times New Roman"/>
          <w:sz w:val="24"/>
          <w:szCs w:val="24"/>
        </w:rPr>
        <w:tab/>
        <w:t>+</w:t>
      </w:r>
      <w:r w:rsidRPr="00C90F5A">
        <w:rPr>
          <w:rFonts w:ascii="Times New Roman" w:hAnsi="Times New Roman" w:cs="Times New Roman"/>
          <w:sz w:val="24"/>
          <w:szCs w:val="24"/>
        </w:rPr>
        <w:tab/>
        <w:t>Expense</w:t>
      </w:r>
    </w:p>
    <w:p w:rsidR="00C90F5A" w:rsidRPr="00C90F5A" w:rsidRDefault="00C90F5A"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t>$25,160,000</w:t>
      </w:r>
      <w:r w:rsidRPr="00C90F5A">
        <w:rPr>
          <w:rFonts w:ascii="Times New Roman" w:hAnsi="Times New Roman" w:cs="Times New Roman"/>
          <w:sz w:val="24"/>
          <w:szCs w:val="24"/>
        </w:rPr>
        <w:tab/>
      </w:r>
      <w:r w:rsidRPr="00C90F5A">
        <w:rPr>
          <w:rFonts w:ascii="Times New Roman" w:hAnsi="Times New Roman" w:cs="Times New Roman"/>
          <w:sz w:val="24"/>
          <w:szCs w:val="24"/>
        </w:rPr>
        <w:tab/>
      </w:r>
      <w:r w:rsidRPr="00C90F5A">
        <w:rPr>
          <w:rFonts w:ascii="Times New Roman" w:hAnsi="Times New Roman" w:cs="Times New Roman"/>
          <w:sz w:val="24"/>
          <w:szCs w:val="24"/>
        </w:rPr>
        <w:tab/>
        <w:t>=</w:t>
      </w:r>
      <w:r w:rsidRPr="00C90F5A">
        <w:rPr>
          <w:rFonts w:ascii="Times New Roman" w:hAnsi="Times New Roman" w:cs="Times New Roman"/>
          <w:sz w:val="24"/>
          <w:szCs w:val="24"/>
        </w:rPr>
        <w:tab/>
        <w:t>$21,030,000</w:t>
      </w:r>
      <w:r w:rsidRPr="00C90F5A">
        <w:rPr>
          <w:rFonts w:ascii="Times New Roman" w:hAnsi="Times New Roman" w:cs="Times New Roman"/>
          <w:sz w:val="24"/>
          <w:szCs w:val="24"/>
        </w:rPr>
        <w:tab/>
      </w:r>
      <w:r w:rsidRPr="00C90F5A">
        <w:rPr>
          <w:rFonts w:ascii="Times New Roman" w:hAnsi="Times New Roman" w:cs="Times New Roman"/>
          <w:sz w:val="24"/>
          <w:szCs w:val="24"/>
        </w:rPr>
        <w:tab/>
        <w:t>+</w:t>
      </w:r>
      <w:r w:rsidRPr="00C90F5A">
        <w:rPr>
          <w:rFonts w:ascii="Times New Roman" w:hAnsi="Times New Roman" w:cs="Times New Roman"/>
          <w:sz w:val="24"/>
          <w:szCs w:val="24"/>
        </w:rPr>
        <w:tab/>
        <w:t>$4,130,000</w:t>
      </w:r>
    </w:p>
    <w:p w:rsidR="002A4E62" w:rsidRPr="00C90F5A" w:rsidRDefault="002A4E62" w:rsidP="00C90F5A">
      <w:pPr>
        <w:spacing w:line="360" w:lineRule="auto"/>
        <w:rPr>
          <w:rFonts w:ascii="Times New Roman" w:hAnsi="Times New Roman" w:cs="Times New Roman"/>
          <w:sz w:val="24"/>
          <w:szCs w:val="24"/>
          <w:u w:val="double"/>
        </w:rPr>
      </w:pPr>
    </w:p>
    <w:p w:rsidR="002A4E62" w:rsidRPr="00C90F5A" w:rsidRDefault="002A4E62" w:rsidP="00C90F5A">
      <w:pPr>
        <w:spacing w:line="360" w:lineRule="auto"/>
        <w:rPr>
          <w:rFonts w:ascii="Times New Roman" w:hAnsi="Times New Roman" w:cs="Times New Roman"/>
          <w:sz w:val="24"/>
          <w:szCs w:val="24"/>
        </w:rPr>
      </w:pPr>
    </w:p>
    <w:p w:rsidR="00F0539F" w:rsidRPr="00C90F5A" w:rsidRDefault="00F0539F" w:rsidP="00C90F5A">
      <w:pPr>
        <w:spacing w:line="360" w:lineRule="auto"/>
        <w:rPr>
          <w:rFonts w:ascii="Times New Roman" w:hAnsi="Times New Roman" w:cs="Times New Roman"/>
          <w:sz w:val="24"/>
          <w:szCs w:val="24"/>
        </w:rPr>
      </w:pPr>
    </w:p>
    <w:p w:rsidR="00B50F17" w:rsidRPr="00C90F5A" w:rsidRDefault="00F0539F" w:rsidP="00C90F5A">
      <w:pPr>
        <w:spacing w:line="360" w:lineRule="auto"/>
        <w:rPr>
          <w:rFonts w:ascii="Times New Roman" w:hAnsi="Times New Roman" w:cs="Times New Roman"/>
          <w:sz w:val="24"/>
          <w:szCs w:val="24"/>
        </w:rPr>
      </w:pPr>
      <w:r w:rsidRPr="00C90F5A">
        <w:rPr>
          <w:rFonts w:ascii="Times New Roman" w:hAnsi="Times New Roman" w:cs="Times New Roman"/>
          <w:sz w:val="24"/>
          <w:szCs w:val="24"/>
        </w:rPr>
        <w:lastRenderedPageBreak/>
        <w:t xml:space="preserve"> </w:t>
      </w:r>
    </w:p>
    <w:sectPr w:rsidR="00B50F17" w:rsidRPr="00C9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8B"/>
    <w:rsid w:val="0023098D"/>
    <w:rsid w:val="00287E8B"/>
    <w:rsid w:val="002A4E62"/>
    <w:rsid w:val="003005A0"/>
    <w:rsid w:val="00364BCA"/>
    <w:rsid w:val="00B50F17"/>
    <w:rsid w:val="00B9653B"/>
    <w:rsid w:val="00C90F5A"/>
    <w:rsid w:val="00E65BAA"/>
    <w:rsid w:val="00F0539F"/>
    <w:rsid w:val="00F224A2"/>
    <w:rsid w:val="00FE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Lutheran Health Network</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AIU8928</dc:creator>
  <cp:keywords/>
  <dc:description/>
  <cp:lastModifiedBy>AIU8928</cp:lastModifiedBy>
  <cp:revision>1</cp:revision>
  <dcterms:created xsi:type="dcterms:W3CDTF">2014-03-19T16:52:00Z</dcterms:created>
  <dcterms:modified xsi:type="dcterms:W3CDTF">2014-03-19T20:36:00Z</dcterms:modified>
</cp:coreProperties>
</file>