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E0" w:rsidRDefault="006148E0" w:rsidP="000E5E8A">
      <w:pPr>
        <w:spacing w:line="240" w:lineRule="auto"/>
      </w:pPr>
      <w:r>
        <w:t>Excel.</w:t>
      </w:r>
    </w:p>
    <w:p w:rsidR="0067619B" w:rsidRDefault="00963898" w:rsidP="000E5E8A">
      <w:pPr>
        <w:spacing w:line="240" w:lineRule="auto"/>
      </w:pPr>
      <w:bookmarkStart w:id="0" w:name="_GoBack"/>
      <w:bookmarkEnd w:id="0"/>
      <w:r w:rsidRPr="00963898">
        <w:t>The balance sheet and income statement for Bertha’s Bridal Boutique ar</w:t>
      </w:r>
      <w:r>
        <w:t>e presented along with some additional information about the accounts</w:t>
      </w:r>
    </w:p>
    <w:p w:rsidR="00963898" w:rsidRDefault="00963898" w:rsidP="000E5E8A">
      <w:pPr>
        <w:pStyle w:val="ListParagraph"/>
        <w:numPr>
          <w:ilvl w:val="0"/>
          <w:numId w:val="1"/>
        </w:numPr>
        <w:spacing w:line="240" w:lineRule="auto"/>
      </w:pPr>
      <w:r>
        <w:t xml:space="preserve"> All accounts receivable and accounts payable are related to trade merchandise.  Accounts payable are recorded net and always are paid to take all the discounts allowed.  The allowance for doubtful accounts at the end of 2011 was the same as at the end of 2010; no receivables were charged against the allowance during 2011.</w:t>
      </w:r>
    </w:p>
    <w:p w:rsidR="00963898" w:rsidRDefault="00963898" w:rsidP="000E5E8A">
      <w:pPr>
        <w:pStyle w:val="ListParagraph"/>
        <w:numPr>
          <w:ilvl w:val="0"/>
          <w:numId w:val="1"/>
        </w:numPr>
        <w:spacing w:line="240" w:lineRule="auto"/>
      </w:pPr>
      <w:r>
        <w:t xml:space="preserve">The proceeds from the note payable were used to finance a new </w:t>
      </w:r>
      <w:r w:rsidR="00AF574A">
        <w:t>warehouse;</w:t>
      </w:r>
      <w:r>
        <w:t xml:space="preserve"> Capital stock was sold to provide additional working capital.</w:t>
      </w:r>
    </w:p>
    <w:p w:rsidR="00AF574A" w:rsidRDefault="00AF574A" w:rsidP="000E5E8A">
      <w:pPr>
        <w:spacing w:line="240" w:lineRule="auto"/>
      </w:pPr>
      <w:r>
        <w:t xml:space="preserve">  Answer the following questions concerning cash flows for the period.</w:t>
      </w:r>
    </w:p>
    <w:p w:rsidR="00963898" w:rsidRDefault="00963898" w:rsidP="000E5E8A">
      <w:pPr>
        <w:pStyle w:val="ListParagraph"/>
        <w:numPr>
          <w:ilvl w:val="0"/>
          <w:numId w:val="2"/>
        </w:numPr>
        <w:spacing w:line="240" w:lineRule="auto"/>
      </w:pPr>
      <w:r>
        <w:t xml:space="preserve"> Calculate the cash collected during 2011 from accounts receivable.</w:t>
      </w:r>
    </w:p>
    <w:p w:rsidR="00963898" w:rsidRDefault="00963898" w:rsidP="000E5E8A">
      <w:pPr>
        <w:pStyle w:val="ListParagraph"/>
        <w:numPr>
          <w:ilvl w:val="0"/>
          <w:numId w:val="2"/>
        </w:numPr>
        <w:spacing w:line="240" w:lineRule="auto"/>
      </w:pPr>
      <w:r>
        <w:t>Calculate the cash payment during 2011 on accounts payable to suppliers.</w:t>
      </w:r>
    </w:p>
    <w:p w:rsidR="00963898" w:rsidRDefault="00963898" w:rsidP="000E5E8A">
      <w:pPr>
        <w:pStyle w:val="ListParagraph"/>
        <w:numPr>
          <w:ilvl w:val="0"/>
          <w:numId w:val="2"/>
        </w:numPr>
        <w:spacing w:line="240" w:lineRule="auto"/>
      </w:pPr>
      <w:r>
        <w:t>Calculate the cash provided from operations for 2011</w:t>
      </w:r>
    </w:p>
    <w:p w:rsidR="00AF574A" w:rsidRDefault="00AF574A" w:rsidP="000E5E8A">
      <w:pPr>
        <w:pStyle w:val="ListParagraph"/>
        <w:numPr>
          <w:ilvl w:val="0"/>
          <w:numId w:val="2"/>
        </w:numPr>
        <w:spacing w:line="240" w:lineRule="auto"/>
      </w:pPr>
      <w:r>
        <w:t>Calculate the cash inflows during 2010 from financing activities.</w:t>
      </w:r>
    </w:p>
    <w:p w:rsidR="00AF574A" w:rsidRDefault="00AF574A" w:rsidP="000E5E8A">
      <w:pPr>
        <w:pStyle w:val="ListParagraph"/>
        <w:numPr>
          <w:ilvl w:val="0"/>
          <w:numId w:val="2"/>
        </w:numPr>
        <w:spacing w:line="240" w:lineRule="auto"/>
      </w:pPr>
      <w:r>
        <w:t>Calculate the cash outflows from investing activities during 2011.</w:t>
      </w:r>
    </w:p>
    <w:p w:rsidR="00D9398D" w:rsidRDefault="00D9398D" w:rsidP="00D9398D">
      <w:pPr>
        <w:pStyle w:val="ListParagraph"/>
        <w:spacing w:line="240" w:lineRule="auto"/>
        <w:ind w:left="1080"/>
      </w:pPr>
    </w:p>
    <w:p w:rsidR="00D9398D" w:rsidRDefault="007E3F96" w:rsidP="00D9398D">
      <w:pPr>
        <w:spacing w:line="240" w:lineRule="auto"/>
        <w:jc w:val="center"/>
        <w:rPr>
          <w:b/>
        </w:rPr>
      </w:pPr>
      <w:r w:rsidRPr="00D9398D">
        <w:rPr>
          <w:b/>
        </w:rPr>
        <w:t>Balance Sheet</w:t>
      </w:r>
    </w:p>
    <w:p w:rsidR="00AF574A" w:rsidRPr="00D9398D" w:rsidRDefault="007E3F96" w:rsidP="000E5E8A">
      <w:pPr>
        <w:spacing w:line="240" w:lineRule="auto"/>
        <w:rPr>
          <w:b/>
          <w:u w:val="single"/>
        </w:rPr>
      </w:pPr>
      <w:r w:rsidRPr="00D9398D">
        <w:rPr>
          <w:b/>
        </w:rPr>
        <w:tab/>
      </w:r>
      <w:r w:rsidRPr="00D9398D">
        <w:rPr>
          <w:b/>
        </w:rPr>
        <w:tab/>
      </w:r>
      <w:r w:rsidRPr="00D9398D">
        <w:rPr>
          <w:b/>
        </w:rPr>
        <w:tab/>
      </w:r>
      <w:r w:rsidRPr="00D9398D">
        <w:rPr>
          <w:b/>
        </w:rPr>
        <w:tab/>
      </w:r>
      <w:r w:rsidRPr="00D9398D">
        <w:rPr>
          <w:b/>
        </w:rPr>
        <w:tab/>
      </w:r>
      <w:r w:rsidRPr="00D9398D">
        <w:rPr>
          <w:b/>
        </w:rPr>
        <w:tab/>
        <w:t xml:space="preserve"> </w:t>
      </w:r>
      <w:r w:rsidR="00D9398D">
        <w:rPr>
          <w:b/>
        </w:rPr>
        <w:t xml:space="preserve">                                              </w:t>
      </w:r>
      <w:r w:rsidRPr="00D9398D">
        <w:rPr>
          <w:b/>
        </w:rPr>
        <w:t xml:space="preserve">   </w:t>
      </w:r>
      <w:r w:rsidR="00AF574A" w:rsidRPr="00D9398D">
        <w:rPr>
          <w:b/>
          <w:u w:val="single"/>
        </w:rPr>
        <w:t>December 31</w:t>
      </w:r>
    </w:p>
    <w:p w:rsidR="00AF574A" w:rsidRPr="00D9398D" w:rsidRDefault="00AF574A" w:rsidP="007E3F96">
      <w:pPr>
        <w:pBdr>
          <w:bottom w:val="single" w:sz="4" w:space="1" w:color="auto"/>
        </w:pBdr>
        <w:spacing w:line="240" w:lineRule="auto"/>
        <w:rPr>
          <w:b/>
        </w:rPr>
      </w:pPr>
      <w:r w:rsidRPr="00D9398D">
        <w:rPr>
          <w:b/>
        </w:rPr>
        <w:tab/>
      </w:r>
      <w:r w:rsidRPr="00D9398D">
        <w:rPr>
          <w:b/>
        </w:rPr>
        <w:tab/>
      </w:r>
      <w:r w:rsidRPr="00D9398D">
        <w:rPr>
          <w:b/>
        </w:rPr>
        <w:tab/>
      </w:r>
      <w:r w:rsidRPr="00D9398D">
        <w:rPr>
          <w:b/>
        </w:rPr>
        <w:tab/>
      </w:r>
      <w:r w:rsidRPr="00D9398D">
        <w:rPr>
          <w:b/>
        </w:rPr>
        <w:tab/>
      </w:r>
      <w:r w:rsidRPr="00D9398D">
        <w:rPr>
          <w:b/>
        </w:rPr>
        <w:tab/>
      </w:r>
      <w:r w:rsidRPr="00D9398D">
        <w:rPr>
          <w:b/>
        </w:rPr>
        <w:tab/>
      </w:r>
      <w:r w:rsidRPr="00D9398D">
        <w:rPr>
          <w:b/>
        </w:rPr>
        <w:tab/>
      </w:r>
      <w:r w:rsidR="007E3F96" w:rsidRPr="00D9398D">
        <w:rPr>
          <w:b/>
        </w:rPr>
        <w:t xml:space="preserve">      2011</w:t>
      </w:r>
      <w:r w:rsidR="007E3F96" w:rsidRPr="00D9398D">
        <w:rPr>
          <w:b/>
        </w:rPr>
        <w:tab/>
      </w:r>
      <w:r w:rsidR="007E3F96" w:rsidRPr="00D9398D">
        <w:rPr>
          <w:b/>
        </w:rPr>
        <w:tab/>
        <w:t xml:space="preserve">     </w:t>
      </w:r>
      <w:r w:rsidRPr="00D9398D">
        <w:rPr>
          <w:b/>
        </w:rPr>
        <w:t>2010</w:t>
      </w:r>
    </w:p>
    <w:p w:rsidR="00AF574A" w:rsidRPr="00D9398D" w:rsidRDefault="00AF574A" w:rsidP="000E5E8A">
      <w:pPr>
        <w:spacing w:line="240" w:lineRule="auto"/>
        <w:rPr>
          <w:b/>
        </w:rPr>
      </w:pPr>
      <w:r w:rsidRPr="00D9398D">
        <w:rPr>
          <w:b/>
        </w:rPr>
        <w:t>Assets</w:t>
      </w:r>
    </w:p>
    <w:p w:rsidR="00AF574A" w:rsidRDefault="007E3F96" w:rsidP="000E5E8A">
      <w:pPr>
        <w:spacing w:line="240" w:lineRule="auto"/>
      </w:pPr>
      <w:r w:rsidRPr="00D9398D">
        <w:rPr>
          <w:b/>
        </w:rPr>
        <w:t>Current assets</w:t>
      </w:r>
      <w:r>
        <w:tab/>
      </w:r>
      <w:r>
        <w:tab/>
      </w:r>
      <w:r>
        <w:tab/>
      </w:r>
      <w:r>
        <w:tab/>
      </w:r>
      <w:r>
        <w:tab/>
      </w:r>
      <w:r>
        <w:tab/>
      </w:r>
      <w:r>
        <w:tab/>
      </w:r>
      <w:r w:rsidR="00DF3509">
        <w:tab/>
      </w:r>
      <w:r w:rsidR="00DF3509">
        <w:tab/>
      </w:r>
    </w:p>
    <w:p w:rsidR="00AF574A" w:rsidRDefault="00AF574A" w:rsidP="000E5E8A">
      <w:pPr>
        <w:spacing w:line="240" w:lineRule="auto"/>
      </w:pPr>
      <w:r>
        <w:t>Cash</w:t>
      </w:r>
      <w:r w:rsidR="007E3F96">
        <w:tab/>
        <w:t xml:space="preserve">                                                                                                   $   450,000</w:t>
      </w:r>
      <w:r w:rsidR="007E3F96">
        <w:tab/>
        <w:t xml:space="preserve">               $   364,000</w:t>
      </w:r>
      <w:r w:rsidR="007E3F96">
        <w:tab/>
      </w:r>
    </w:p>
    <w:p w:rsidR="00AF574A" w:rsidRDefault="00AF574A" w:rsidP="000E5E8A">
      <w:pPr>
        <w:spacing w:line="240" w:lineRule="auto"/>
      </w:pPr>
      <w:r>
        <w:t>Accounts receivable – net</w:t>
      </w:r>
      <w:r w:rsidR="007E3F96">
        <w:t xml:space="preserve">                                                                         692,000</w:t>
      </w:r>
      <w:r w:rsidR="007E3F96">
        <w:tab/>
        <w:t xml:space="preserve">                    625,000</w:t>
      </w:r>
    </w:p>
    <w:p w:rsidR="00AF574A" w:rsidRDefault="00AF574A" w:rsidP="000E5E8A">
      <w:pPr>
        <w:spacing w:line="240" w:lineRule="auto"/>
      </w:pPr>
      <w:r>
        <w:t>Inventory</w:t>
      </w:r>
      <w:r w:rsidR="007E3F96">
        <w:tab/>
      </w:r>
      <w:r w:rsidR="007E3F96">
        <w:tab/>
      </w:r>
      <w:r w:rsidR="007E3F96">
        <w:tab/>
      </w:r>
      <w:r w:rsidR="007E3F96">
        <w:tab/>
      </w:r>
      <w:r w:rsidR="007E3F96">
        <w:tab/>
      </w:r>
      <w:r w:rsidR="007E3F96">
        <w:tab/>
      </w:r>
      <w:r w:rsidR="007E3F96">
        <w:tab/>
        <w:t xml:space="preserve">   723,000</w:t>
      </w:r>
      <w:r w:rsidR="007E3F96">
        <w:tab/>
      </w:r>
      <w:r w:rsidR="007E3F96">
        <w:tab/>
        <w:t xml:space="preserve">      610,000</w:t>
      </w:r>
    </w:p>
    <w:p w:rsidR="00AF574A" w:rsidRPr="007F1161" w:rsidRDefault="00AF574A" w:rsidP="000E5E8A">
      <w:pPr>
        <w:spacing w:line="240" w:lineRule="auto"/>
        <w:rPr>
          <w:u w:val="single"/>
        </w:rPr>
      </w:pPr>
      <w:r>
        <w:t>Prepaid expenses</w:t>
      </w:r>
      <w:r w:rsidR="007E3F96">
        <w:tab/>
      </w:r>
      <w:r w:rsidR="007E3F96">
        <w:tab/>
      </w:r>
      <w:r w:rsidR="007E3F96">
        <w:tab/>
      </w:r>
      <w:r w:rsidR="007E3F96">
        <w:tab/>
      </w:r>
      <w:r w:rsidR="007E3F96">
        <w:tab/>
      </w:r>
      <w:r w:rsidR="007E3F96">
        <w:tab/>
      </w:r>
      <w:r w:rsidR="007E3F96" w:rsidRPr="007F1161">
        <w:rPr>
          <w:u w:val="single"/>
        </w:rPr>
        <w:t xml:space="preserve">      50,000</w:t>
      </w:r>
      <w:r w:rsidR="007F1161">
        <w:tab/>
      </w:r>
      <w:r w:rsidR="007F1161">
        <w:tab/>
      </w:r>
      <w:r w:rsidR="007F1161" w:rsidRPr="007F1161">
        <w:rPr>
          <w:u w:val="single"/>
        </w:rPr>
        <w:t xml:space="preserve">        70,000</w:t>
      </w:r>
    </w:p>
    <w:p w:rsidR="00AF574A" w:rsidRDefault="00AF574A" w:rsidP="000E5E8A">
      <w:pPr>
        <w:spacing w:line="240" w:lineRule="auto"/>
      </w:pPr>
      <w:r>
        <w:t>Total current assets</w:t>
      </w:r>
      <w:r w:rsidR="007F1161">
        <w:tab/>
      </w:r>
      <w:r w:rsidR="007F1161">
        <w:tab/>
      </w:r>
      <w:r w:rsidR="007F1161">
        <w:tab/>
      </w:r>
      <w:r w:rsidR="007F1161">
        <w:tab/>
      </w:r>
      <w:r w:rsidR="007F1161">
        <w:tab/>
      </w:r>
      <w:r w:rsidR="007F1161">
        <w:tab/>
        <w:t xml:space="preserve"> 1,915,000</w:t>
      </w:r>
      <w:r w:rsidR="007F1161">
        <w:tab/>
      </w:r>
      <w:r w:rsidR="007F1161">
        <w:tab/>
        <w:t xml:space="preserve">   1,669,000</w:t>
      </w:r>
    </w:p>
    <w:p w:rsidR="00AF574A" w:rsidRDefault="00AF574A" w:rsidP="000E5E8A">
      <w:pPr>
        <w:spacing w:line="240" w:lineRule="auto"/>
      </w:pPr>
      <w:r>
        <w:t>Long-term investments</w:t>
      </w:r>
      <w:r w:rsidR="007F1161">
        <w:tab/>
      </w:r>
      <w:r w:rsidR="007F1161">
        <w:tab/>
      </w:r>
      <w:r w:rsidR="007F1161">
        <w:tab/>
      </w:r>
      <w:r w:rsidR="007F1161">
        <w:tab/>
      </w:r>
      <w:r w:rsidR="007F1161">
        <w:tab/>
      </w:r>
      <w:r w:rsidR="007F1161">
        <w:tab/>
        <w:t xml:space="preserve">    150,000</w:t>
      </w:r>
      <w:r w:rsidR="007F1161">
        <w:tab/>
      </w:r>
      <w:r w:rsidR="007F1161">
        <w:tab/>
        <w:t xml:space="preserve">         20,000</w:t>
      </w:r>
    </w:p>
    <w:p w:rsidR="00AF574A" w:rsidRDefault="00AF574A" w:rsidP="000E5E8A">
      <w:pPr>
        <w:spacing w:line="240" w:lineRule="auto"/>
      </w:pPr>
      <w:r>
        <w:t>Property, plant, and equipment</w:t>
      </w:r>
      <w:r w:rsidR="007F1161">
        <w:tab/>
      </w:r>
      <w:r w:rsidR="007F1161">
        <w:tab/>
      </w:r>
      <w:r w:rsidR="007F1161">
        <w:tab/>
      </w:r>
      <w:r w:rsidR="007F1161">
        <w:tab/>
      </w:r>
      <w:r w:rsidR="007F1161">
        <w:tab/>
      </w:r>
      <w:r w:rsidR="00D9398D">
        <w:t xml:space="preserve"> </w:t>
      </w:r>
      <w:r w:rsidR="007F1161">
        <w:t>1,622,000</w:t>
      </w:r>
      <w:r w:rsidR="007F1161">
        <w:tab/>
      </w:r>
      <w:r w:rsidR="007F1161">
        <w:tab/>
        <w:t xml:space="preserve">       815,000</w:t>
      </w:r>
    </w:p>
    <w:p w:rsidR="00AF574A" w:rsidRDefault="00AF574A" w:rsidP="000E5E8A">
      <w:pPr>
        <w:spacing w:line="240" w:lineRule="auto"/>
      </w:pPr>
      <w:r>
        <w:t>Less:  Accumulated depreciation</w:t>
      </w:r>
      <w:r w:rsidR="007F1161">
        <w:tab/>
      </w:r>
      <w:r w:rsidR="007F1161">
        <w:tab/>
      </w:r>
      <w:r w:rsidR="007F1161">
        <w:tab/>
      </w:r>
      <w:r w:rsidR="007F1161">
        <w:tab/>
        <w:t xml:space="preserve">  (100,000)</w:t>
      </w:r>
      <w:r w:rsidR="007F1161">
        <w:tab/>
      </w:r>
      <w:r w:rsidR="007F1161">
        <w:tab/>
        <w:t xml:space="preserve">       (75,000) </w:t>
      </w:r>
    </w:p>
    <w:p w:rsidR="00AF574A" w:rsidRDefault="00BA351D" w:rsidP="000E5E8A">
      <w:pPr>
        <w:spacing w:line="240" w:lineRule="auto"/>
      </w:pPr>
      <w:r>
        <w:tab/>
      </w:r>
      <w:r>
        <w:tab/>
      </w:r>
      <w:r>
        <w:tab/>
      </w:r>
      <w:r>
        <w:tab/>
      </w:r>
      <w:r>
        <w:tab/>
      </w:r>
      <w:r>
        <w:tab/>
      </w:r>
      <w:r>
        <w:tab/>
      </w:r>
      <w:r>
        <w:tab/>
      </w:r>
      <w:r w:rsidRPr="00BA351D">
        <w:rPr>
          <w:u w:val="single"/>
        </w:rPr>
        <w:t>1,522,000</w:t>
      </w:r>
      <w:r>
        <w:tab/>
      </w:r>
      <w:r>
        <w:tab/>
      </w:r>
      <w:r w:rsidRPr="00BA351D">
        <w:rPr>
          <w:u w:val="single"/>
        </w:rPr>
        <w:t xml:space="preserve">       </w:t>
      </w:r>
      <w:r>
        <w:rPr>
          <w:u w:val="single"/>
        </w:rPr>
        <w:t>740,</w:t>
      </w:r>
      <w:r w:rsidR="009B3EA3">
        <w:rPr>
          <w:u w:val="single"/>
        </w:rPr>
        <w:t>000</w:t>
      </w:r>
      <w:r>
        <w:t xml:space="preserve"> </w:t>
      </w:r>
      <w:r w:rsidR="00A10D96">
        <w:t xml:space="preserve">Total </w:t>
      </w:r>
      <w:r w:rsidR="007F1161">
        <w:tab/>
      </w:r>
      <w:r>
        <w:t xml:space="preserve">           </w:t>
      </w:r>
      <w:r>
        <w:tab/>
      </w:r>
      <w:r>
        <w:tab/>
      </w:r>
      <w:r>
        <w:tab/>
      </w:r>
      <w:r>
        <w:tab/>
      </w:r>
      <w:r>
        <w:tab/>
      </w:r>
      <w:r>
        <w:tab/>
      </w:r>
      <w:r w:rsidR="00D9398D">
        <w:t xml:space="preserve">            </w:t>
      </w:r>
      <w:r w:rsidRPr="00BA351D">
        <w:rPr>
          <w:u w:val="double"/>
        </w:rPr>
        <w:t>$3,587,000</w:t>
      </w:r>
      <w:r>
        <w:tab/>
      </w:r>
      <w:r>
        <w:tab/>
      </w:r>
      <w:r w:rsidR="00D9398D">
        <w:t xml:space="preserve"> </w:t>
      </w:r>
      <w:r>
        <w:t xml:space="preserve"> </w:t>
      </w:r>
      <w:r w:rsidRPr="00BA351D">
        <w:rPr>
          <w:u w:val="double"/>
        </w:rPr>
        <w:t>$2,429,000</w:t>
      </w:r>
      <w:r>
        <w:tab/>
      </w:r>
      <w:r w:rsidR="00A10D96">
        <w:t>assets</w:t>
      </w:r>
      <w:r w:rsidR="007F1161">
        <w:tab/>
      </w:r>
    </w:p>
    <w:p w:rsidR="00A10D96" w:rsidRDefault="00A10D96" w:rsidP="000E5E8A">
      <w:pPr>
        <w:spacing w:line="240" w:lineRule="auto"/>
        <w:rPr>
          <w:b/>
        </w:rPr>
      </w:pPr>
    </w:p>
    <w:p w:rsidR="00A10D96" w:rsidRDefault="00A10D96" w:rsidP="000E5E8A">
      <w:pPr>
        <w:spacing w:line="240" w:lineRule="auto"/>
        <w:rPr>
          <w:b/>
        </w:rPr>
      </w:pPr>
    </w:p>
    <w:p w:rsidR="000E5E8A" w:rsidRPr="00D9398D" w:rsidRDefault="00A10D96" w:rsidP="000E5E8A">
      <w:pPr>
        <w:spacing w:line="240" w:lineRule="auto"/>
        <w:rPr>
          <w:b/>
        </w:rPr>
      </w:pPr>
      <w:r>
        <w:rPr>
          <w:b/>
        </w:rPr>
        <w:t>L</w:t>
      </w:r>
      <w:r w:rsidR="000E5E8A" w:rsidRPr="00D9398D">
        <w:rPr>
          <w:b/>
        </w:rPr>
        <w:t>iabilities and Stockholders’ Equity</w:t>
      </w:r>
      <w:r w:rsidR="009B3EA3" w:rsidRPr="00D9398D">
        <w:rPr>
          <w:b/>
        </w:rPr>
        <w:tab/>
      </w:r>
      <w:r w:rsidR="009B3EA3" w:rsidRPr="00D9398D">
        <w:rPr>
          <w:b/>
        </w:rPr>
        <w:tab/>
      </w:r>
      <w:r w:rsidR="009B3EA3" w:rsidRPr="00D9398D">
        <w:rPr>
          <w:b/>
        </w:rPr>
        <w:tab/>
      </w:r>
      <w:r w:rsidR="009B3EA3" w:rsidRPr="00D9398D">
        <w:rPr>
          <w:b/>
        </w:rPr>
        <w:tab/>
      </w:r>
    </w:p>
    <w:p w:rsidR="000E5E8A" w:rsidRDefault="000E5E8A" w:rsidP="000E5E8A">
      <w:pPr>
        <w:spacing w:line="240" w:lineRule="auto"/>
      </w:pPr>
      <w:r w:rsidRPr="00D9398D">
        <w:rPr>
          <w:b/>
        </w:rPr>
        <w:t>Current liabilities</w:t>
      </w:r>
      <w:r w:rsidR="009B3EA3">
        <w:tab/>
      </w:r>
      <w:r w:rsidR="009B3EA3">
        <w:tab/>
      </w:r>
      <w:r w:rsidR="009B3EA3">
        <w:tab/>
      </w:r>
      <w:r w:rsidR="009B3EA3">
        <w:tab/>
      </w:r>
      <w:r w:rsidR="009B3EA3">
        <w:tab/>
      </w:r>
      <w:r w:rsidR="009B3EA3">
        <w:tab/>
      </w:r>
    </w:p>
    <w:p w:rsidR="000E5E8A" w:rsidRDefault="000E5E8A" w:rsidP="000E5E8A">
      <w:pPr>
        <w:spacing w:line="240" w:lineRule="auto"/>
      </w:pPr>
      <w:r>
        <w:t>Accounts payables</w:t>
      </w:r>
      <w:r w:rsidR="009B3EA3">
        <w:tab/>
      </w:r>
      <w:r w:rsidR="009B3EA3">
        <w:tab/>
      </w:r>
      <w:r w:rsidR="009B3EA3">
        <w:tab/>
      </w:r>
      <w:r w:rsidR="009B3EA3">
        <w:tab/>
      </w:r>
      <w:r w:rsidR="009B3EA3">
        <w:tab/>
      </w:r>
      <w:r w:rsidR="009B3EA3">
        <w:tab/>
        <w:t>$   399,000</w:t>
      </w:r>
      <w:r w:rsidR="009B3EA3">
        <w:tab/>
      </w:r>
      <w:r w:rsidR="009B3EA3">
        <w:tab/>
        <w:t>$    451,000</w:t>
      </w:r>
    </w:p>
    <w:p w:rsidR="000E5E8A" w:rsidRDefault="000E5E8A" w:rsidP="000E5E8A">
      <w:pPr>
        <w:spacing w:line="240" w:lineRule="auto"/>
      </w:pPr>
      <w:r>
        <w:t>Accrued expenses</w:t>
      </w:r>
      <w:r w:rsidR="00D9398D">
        <w:tab/>
      </w:r>
      <w:r w:rsidR="00D9398D">
        <w:tab/>
      </w:r>
      <w:r w:rsidR="00D9398D">
        <w:tab/>
      </w:r>
      <w:r w:rsidR="00D9398D">
        <w:tab/>
      </w:r>
      <w:r w:rsidR="00D9398D">
        <w:tab/>
      </w:r>
      <w:r w:rsidR="00D9398D">
        <w:tab/>
        <w:t xml:space="preserve">    </w:t>
      </w:r>
      <w:r w:rsidR="009B3EA3">
        <w:t xml:space="preserve"> 185,000</w:t>
      </w:r>
      <w:r w:rsidR="00D9398D">
        <w:tab/>
        <w:t xml:space="preserve">     </w:t>
      </w:r>
      <w:r w:rsidR="00D9398D">
        <w:tab/>
        <w:t xml:space="preserve">    </w:t>
      </w:r>
      <w:r w:rsidR="009B3EA3">
        <w:t xml:space="preserve">  179,000 </w:t>
      </w:r>
    </w:p>
    <w:p w:rsidR="009B3EA3" w:rsidRDefault="000E5E8A" w:rsidP="000E5E8A">
      <w:pPr>
        <w:spacing w:line="240" w:lineRule="auto"/>
      </w:pPr>
      <w:r>
        <w:t>Dividends payable</w:t>
      </w:r>
      <w:r w:rsidR="009B3EA3">
        <w:tab/>
      </w:r>
      <w:r w:rsidR="009B3EA3">
        <w:tab/>
      </w:r>
      <w:r w:rsidR="009B3EA3">
        <w:tab/>
      </w:r>
      <w:r w:rsidR="009B3EA3">
        <w:tab/>
      </w:r>
      <w:r w:rsidR="009B3EA3">
        <w:tab/>
      </w:r>
      <w:r w:rsidR="009B3EA3">
        <w:tab/>
      </w:r>
      <w:r w:rsidR="009B3EA3" w:rsidRPr="009B3EA3">
        <w:rPr>
          <w:u w:val="single"/>
        </w:rPr>
        <w:t xml:space="preserve">     </w:t>
      </w:r>
      <w:r w:rsidR="00D9398D">
        <w:rPr>
          <w:u w:val="single"/>
        </w:rPr>
        <w:t xml:space="preserve">  </w:t>
      </w:r>
      <w:r w:rsidR="009B3EA3" w:rsidRPr="009B3EA3">
        <w:rPr>
          <w:u w:val="single"/>
        </w:rPr>
        <w:t>50,000</w:t>
      </w:r>
      <w:r w:rsidR="009B3EA3" w:rsidRPr="009B3EA3">
        <w:rPr>
          <w:u w:val="single"/>
        </w:rPr>
        <w:tab/>
      </w:r>
      <w:r w:rsidR="009B3EA3">
        <w:tab/>
        <w:t>_________</w:t>
      </w:r>
    </w:p>
    <w:p w:rsidR="000E5E8A" w:rsidRDefault="000E5E8A" w:rsidP="000E5E8A">
      <w:pPr>
        <w:spacing w:line="240" w:lineRule="auto"/>
      </w:pPr>
      <w:r>
        <w:t>Total current liabilities</w:t>
      </w:r>
      <w:r w:rsidR="009B3EA3">
        <w:tab/>
      </w:r>
      <w:r w:rsidR="009B3EA3">
        <w:tab/>
      </w:r>
      <w:r w:rsidR="009B3EA3">
        <w:tab/>
      </w:r>
      <w:r w:rsidR="009B3EA3">
        <w:tab/>
      </w:r>
      <w:r w:rsidR="009B3EA3">
        <w:tab/>
      </w:r>
      <w:r w:rsidR="009B3EA3">
        <w:tab/>
        <w:t xml:space="preserve">    </w:t>
      </w:r>
      <w:r w:rsidR="00D9398D">
        <w:t xml:space="preserve"> </w:t>
      </w:r>
      <w:r w:rsidR="009B3EA3">
        <w:t>634,000</w:t>
      </w:r>
      <w:r w:rsidR="009B3EA3">
        <w:tab/>
      </w:r>
      <w:r w:rsidR="009B3EA3">
        <w:tab/>
        <w:t xml:space="preserve">     630,000</w:t>
      </w:r>
      <w:r w:rsidR="009B3EA3">
        <w:tab/>
        <w:t xml:space="preserve">              </w:t>
      </w:r>
    </w:p>
    <w:p w:rsidR="00DB7CC9" w:rsidRDefault="000E5E8A" w:rsidP="000E5E8A">
      <w:pPr>
        <w:spacing w:line="240" w:lineRule="auto"/>
      </w:pPr>
      <w:r>
        <w:t>Notes payable – due 2014</w:t>
      </w:r>
      <w:r w:rsidR="00DB7CC9">
        <w:tab/>
      </w:r>
      <w:r w:rsidR="00DB7CC9">
        <w:tab/>
      </w:r>
      <w:r w:rsidR="00DB7CC9">
        <w:tab/>
      </w:r>
      <w:r w:rsidR="00DB7CC9">
        <w:tab/>
      </w:r>
      <w:r w:rsidR="00DB7CC9">
        <w:tab/>
        <w:t xml:space="preserve">    </w:t>
      </w:r>
      <w:r w:rsidR="009B3EA3">
        <w:t xml:space="preserve"> 750,000</w:t>
      </w:r>
      <w:r w:rsidR="009B3EA3">
        <w:tab/>
      </w:r>
      <w:r w:rsidR="009B3EA3">
        <w:tab/>
        <w:t xml:space="preserve">  </w:t>
      </w:r>
      <w:r w:rsidR="00DB7CC9">
        <w:t>________</w:t>
      </w:r>
      <w:r w:rsidR="009B3EA3">
        <w:t xml:space="preserve">    </w:t>
      </w:r>
    </w:p>
    <w:p w:rsidR="000E5E8A" w:rsidRDefault="000E5E8A" w:rsidP="000E5E8A">
      <w:pPr>
        <w:spacing w:line="240" w:lineRule="auto"/>
      </w:pPr>
      <w:r>
        <w:t>Stockholders’ Equity</w:t>
      </w:r>
    </w:p>
    <w:p w:rsidR="000E5E8A" w:rsidRDefault="000E5E8A" w:rsidP="000E5E8A">
      <w:pPr>
        <w:spacing w:line="240" w:lineRule="auto"/>
      </w:pPr>
      <w:r>
        <w:t>Common stock</w:t>
      </w:r>
      <w:r w:rsidR="00A10D96">
        <w:tab/>
      </w:r>
      <w:r w:rsidR="00A10D96">
        <w:tab/>
      </w:r>
      <w:r w:rsidR="00A10D96">
        <w:tab/>
      </w:r>
      <w:r w:rsidR="00A10D96">
        <w:tab/>
      </w:r>
      <w:r w:rsidR="00A10D96">
        <w:tab/>
      </w:r>
      <w:r w:rsidR="00A10D96">
        <w:tab/>
      </w:r>
      <w:r w:rsidR="00A10D96">
        <w:tab/>
        <w:t xml:space="preserve"> </w:t>
      </w:r>
      <w:r w:rsidR="00DB7CC9">
        <w:t xml:space="preserve"> 1,400,000</w:t>
      </w:r>
      <w:r w:rsidR="00DB7CC9">
        <w:tab/>
      </w:r>
      <w:r w:rsidR="00DB7CC9">
        <w:tab/>
        <w:t>1,300,000</w:t>
      </w:r>
    </w:p>
    <w:p w:rsidR="000E5E8A" w:rsidRPr="00DB7CC9" w:rsidRDefault="000E5E8A" w:rsidP="000E5E8A">
      <w:pPr>
        <w:spacing w:line="240" w:lineRule="auto"/>
        <w:rPr>
          <w:u w:val="single"/>
        </w:rPr>
      </w:pPr>
      <w:r>
        <w:t>Retained earnings</w:t>
      </w:r>
      <w:r w:rsidR="00DB7CC9">
        <w:tab/>
      </w:r>
      <w:r w:rsidR="00DB7CC9">
        <w:tab/>
      </w:r>
      <w:r w:rsidR="00DB7CC9">
        <w:tab/>
      </w:r>
      <w:r w:rsidR="00DB7CC9">
        <w:tab/>
      </w:r>
      <w:r w:rsidR="00DB7CC9">
        <w:tab/>
      </w:r>
      <w:r w:rsidR="00DB7CC9">
        <w:tab/>
      </w:r>
      <w:r w:rsidR="00A10D96">
        <w:rPr>
          <w:u w:val="single"/>
        </w:rPr>
        <w:t xml:space="preserve">    </w:t>
      </w:r>
      <w:r w:rsidR="00DB7CC9" w:rsidRPr="00DB7CC9">
        <w:rPr>
          <w:u w:val="single"/>
        </w:rPr>
        <w:t xml:space="preserve"> 803,000</w:t>
      </w:r>
      <w:r w:rsidR="00DB7CC9">
        <w:tab/>
      </w:r>
      <w:r w:rsidR="00DB7CC9">
        <w:tab/>
      </w:r>
      <w:r w:rsidR="00DB7CC9" w:rsidRPr="00DB7CC9">
        <w:rPr>
          <w:u w:val="single"/>
        </w:rPr>
        <w:t xml:space="preserve">   499,000</w:t>
      </w:r>
    </w:p>
    <w:p w:rsidR="000E5E8A" w:rsidRPr="00DB7CC9" w:rsidRDefault="000E5E8A" w:rsidP="000E5E8A">
      <w:pPr>
        <w:spacing w:line="240" w:lineRule="auto"/>
        <w:rPr>
          <w:u w:val="single"/>
        </w:rPr>
      </w:pPr>
      <w:r>
        <w:t>Total stockholders’ equity</w:t>
      </w:r>
      <w:r w:rsidR="00DB7CC9">
        <w:tab/>
      </w:r>
      <w:r w:rsidR="00DB7CC9">
        <w:tab/>
      </w:r>
      <w:r w:rsidR="00DB7CC9">
        <w:tab/>
      </w:r>
      <w:r w:rsidR="00DB7CC9">
        <w:tab/>
      </w:r>
      <w:r w:rsidR="00DB7CC9">
        <w:tab/>
      </w:r>
      <w:r w:rsidR="00A10D96">
        <w:rPr>
          <w:u w:val="single"/>
        </w:rPr>
        <w:t xml:space="preserve"> </w:t>
      </w:r>
      <w:r w:rsidR="00DB7CC9" w:rsidRPr="00DB7CC9">
        <w:rPr>
          <w:u w:val="single"/>
        </w:rPr>
        <w:t xml:space="preserve"> 2,203,000</w:t>
      </w:r>
      <w:r w:rsidR="00DB7CC9">
        <w:tab/>
        <w:t xml:space="preserve">               </w:t>
      </w:r>
      <w:r w:rsidR="00DB7CC9" w:rsidRPr="00DB7CC9">
        <w:rPr>
          <w:u w:val="single"/>
        </w:rPr>
        <w:t>1,799,000</w:t>
      </w:r>
    </w:p>
    <w:p w:rsidR="000E5E8A" w:rsidRDefault="000E5E8A" w:rsidP="000E5E8A">
      <w:pPr>
        <w:spacing w:line="240" w:lineRule="auto"/>
      </w:pPr>
      <w:r>
        <w:t>Total liabilities and stockholders’ equity</w:t>
      </w:r>
      <w:r w:rsidR="00A10D96">
        <w:tab/>
      </w:r>
      <w:r w:rsidR="00A10D96">
        <w:tab/>
      </w:r>
      <w:r w:rsidR="00A10D96">
        <w:tab/>
        <w:t xml:space="preserve">            </w:t>
      </w:r>
      <w:r w:rsidR="00DB7CC9" w:rsidRPr="00A10D96">
        <w:t xml:space="preserve">  </w:t>
      </w:r>
      <w:r w:rsidR="00DB7CC9" w:rsidRPr="00A10D96">
        <w:rPr>
          <w:u w:val="double"/>
        </w:rPr>
        <w:t>$3,587,000</w:t>
      </w:r>
      <w:r w:rsidR="00DB7CC9" w:rsidRPr="00A10D96">
        <w:tab/>
      </w:r>
      <w:r w:rsidR="00DB7CC9">
        <w:t xml:space="preserve">             </w:t>
      </w:r>
      <w:r w:rsidR="00DB7CC9" w:rsidRPr="00DB7CC9">
        <w:rPr>
          <w:u w:val="double"/>
        </w:rPr>
        <w:t>$2,429,000</w:t>
      </w:r>
    </w:p>
    <w:p w:rsidR="00DF3509" w:rsidRDefault="00DF3509" w:rsidP="000E5E8A">
      <w:pPr>
        <w:spacing w:line="240" w:lineRule="auto"/>
      </w:pPr>
    </w:p>
    <w:p w:rsidR="00D9398D" w:rsidRDefault="00D9398D" w:rsidP="000E5E8A">
      <w:pPr>
        <w:spacing w:line="240" w:lineRule="auto"/>
        <w:rPr>
          <w:b/>
        </w:rPr>
      </w:pPr>
    </w:p>
    <w:p w:rsidR="00D9398D" w:rsidRDefault="00D9398D" w:rsidP="000E5E8A">
      <w:pPr>
        <w:spacing w:line="240" w:lineRule="auto"/>
        <w:rPr>
          <w:b/>
        </w:rPr>
      </w:pPr>
    </w:p>
    <w:p w:rsidR="00D9398D" w:rsidRDefault="00D9398D" w:rsidP="000E5E8A">
      <w:pPr>
        <w:spacing w:line="240" w:lineRule="auto"/>
        <w:rPr>
          <w:b/>
        </w:rPr>
      </w:pPr>
    </w:p>
    <w:p w:rsidR="00D9398D" w:rsidRDefault="00D9398D" w:rsidP="000E5E8A">
      <w:pPr>
        <w:spacing w:line="240" w:lineRule="auto"/>
        <w:rPr>
          <w:b/>
        </w:rPr>
      </w:pPr>
    </w:p>
    <w:p w:rsidR="000E5E8A" w:rsidRPr="00DF3509" w:rsidRDefault="00DF3509" w:rsidP="00D9398D">
      <w:pPr>
        <w:spacing w:line="240" w:lineRule="auto"/>
        <w:jc w:val="center"/>
        <w:rPr>
          <w:b/>
        </w:rPr>
      </w:pPr>
      <w:r>
        <w:rPr>
          <w:b/>
        </w:rPr>
        <w:t>Income Statement</w:t>
      </w:r>
    </w:p>
    <w:p w:rsidR="000E5E8A" w:rsidRPr="009D33FA" w:rsidRDefault="000E5E8A" w:rsidP="000E5E8A">
      <w:pPr>
        <w:spacing w:line="240" w:lineRule="auto"/>
        <w:rPr>
          <w:u w:val="single"/>
        </w:rPr>
      </w:pPr>
      <w:r>
        <w:tab/>
      </w:r>
      <w:r>
        <w:tab/>
      </w:r>
      <w:r>
        <w:tab/>
      </w:r>
      <w:r>
        <w:tab/>
      </w:r>
      <w:r>
        <w:tab/>
      </w:r>
      <w:r>
        <w:tab/>
      </w:r>
      <w:r>
        <w:tab/>
      </w:r>
      <w:r w:rsidR="00D9398D">
        <w:t xml:space="preserve">                 </w:t>
      </w:r>
      <w:r w:rsidRPr="009D33FA">
        <w:rPr>
          <w:u w:val="single"/>
        </w:rPr>
        <w:t>Years Ended December 31,</w:t>
      </w:r>
    </w:p>
    <w:p w:rsidR="000E5E8A" w:rsidRDefault="000E5E8A" w:rsidP="009D33FA">
      <w:pPr>
        <w:pBdr>
          <w:bottom w:val="single" w:sz="4" w:space="1" w:color="auto"/>
        </w:pBdr>
        <w:spacing w:line="240" w:lineRule="auto"/>
      </w:pPr>
      <w:r>
        <w:tab/>
      </w:r>
      <w:r>
        <w:tab/>
      </w:r>
      <w:r>
        <w:tab/>
      </w:r>
      <w:r>
        <w:tab/>
      </w:r>
      <w:r>
        <w:tab/>
      </w:r>
      <w:r>
        <w:tab/>
      </w:r>
      <w:r>
        <w:tab/>
      </w:r>
      <w:r w:rsidR="00D9398D">
        <w:t xml:space="preserve">                      2011</w:t>
      </w:r>
      <w:r w:rsidR="00D9398D">
        <w:tab/>
      </w:r>
      <w:r w:rsidR="00D9398D">
        <w:tab/>
        <w:t xml:space="preserve">       </w:t>
      </w:r>
      <w:r>
        <w:t>2010</w:t>
      </w:r>
    </w:p>
    <w:p w:rsidR="000E5E8A" w:rsidRDefault="000E5E8A" w:rsidP="000E5E8A">
      <w:pPr>
        <w:spacing w:line="240" w:lineRule="auto"/>
      </w:pPr>
      <w:r>
        <w:t>Net credit sales</w:t>
      </w:r>
      <w:r w:rsidR="009D33FA">
        <w:tab/>
      </w:r>
      <w:r w:rsidR="009D33FA">
        <w:tab/>
      </w:r>
      <w:r w:rsidR="009D33FA">
        <w:tab/>
      </w:r>
      <w:r w:rsidR="009D33FA">
        <w:tab/>
      </w:r>
      <w:r w:rsidR="009D33FA">
        <w:tab/>
        <w:t xml:space="preserve">      </w:t>
      </w:r>
      <w:r w:rsidR="009D33FA">
        <w:tab/>
      </w:r>
      <w:r w:rsidR="00DB7CC9">
        <w:t xml:space="preserve">                </w:t>
      </w:r>
      <w:r w:rsidR="009D33FA">
        <w:t>$7,200,000</w:t>
      </w:r>
      <w:r w:rsidR="009D33FA">
        <w:tab/>
      </w:r>
      <w:r w:rsidR="009D33FA">
        <w:tab/>
        <w:t>$6,500,000</w:t>
      </w:r>
    </w:p>
    <w:p w:rsidR="000E5E8A" w:rsidRPr="009D33FA" w:rsidRDefault="000E5E8A" w:rsidP="000E5E8A">
      <w:pPr>
        <w:tabs>
          <w:tab w:val="left" w:pos="840"/>
        </w:tabs>
        <w:spacing w:line="240" w:lineRule="auto"/>
        <w:rPr>
          <w:u w:val="single"/>
        </w:rPr>
      </w:pPr>
      <w:r>
        <w:t>Cost of goods sold</w:t>
      </w:r>
      <w:r w:rsidR="009D33FA">
        <w:tab/>
      </w:r>
      <w:r w:rsidR="009D33FA">
        <w:tab/>
      </w:r>
      <w:r w:rsidR="009D33FA">
        <w:tab/>
      </w:r>
      <w:r w:rsidR="009D33FA">
        <w:tab/>
      </w:r>
      <w:r w:rsidR="009D33FA">
        <w:tab/>
      </w:r>
      <w:r w:rsidR="00D9398D">
        <w:t xml:space="preserve">                </w:t>
      </w:r>
      <w:r w:rsidR="009D33FA" w:rsidRPr="009D33FA">
        <w:rPr>
          <w:u w:val="single"/>
        </w:rPr>
        <w:t xml:space="preserve">  4,320,000</w:t>
      </w:r>
      <w:r w:rsidR="009D33FA">
        <w:tab/>
      </w:r>
      <w:r w:rsidR="009D33FA">
        <w:tab/>
      </w:r>
      <w:r w:rsidR="009D33FA" w:rsidRPr="009D33FA">
        <w:rPr>
          <w:u w:val="single"/>
        </w:rPr>
        <w:t xml:space="preserve">   3,900,000</w:t>
      </w:r>
    </w:p>
    <w:p w:rsidR="000E5E8A" w:rsidRDefault="000E5E8A" w:rsidP="000E5E8A">
      <w:pPr>
        <w:tabs>
          <w:tab w:val="left" w:pos="840"/>
        </w:tabs>
        <w:spacing w:line="240" w:lineRule="auto"/>
      </w:pPr>
      <w:r>
        <w:t>Gross profit</w:t>
      </w:r>
      <w:r w:rsidR="009D33FA">
        <w:tab/>
      </w:r>
      <w:r w:rsidR="009D33FA">
        <w:tab/>
      </w:r>
      <w:r w:rsidR="009D33FA">
        <w:tab/>
      </w:r>
      <w:r w:rsidR="009D33FA">
        <w:tab/>
      </w:r>
      <w:r w:rsidR="009D33FA">
        <w:tab/>
      </w:r>
      <w:r w:rsidR="009D33FA">
        <w:tab/>
        <w:t xml:space="preserve"> </w:t>
      </w:r>
      <w:r w:rsidR="00D9398D">
        <w:t xml:space="preserve">                </w:t>
      </w:r>
      <w:r w:rsidR="009D33FA">
        <w:t xml:space="preserve"> 2,880,000</w:t>
      </w:r>
      <w:r w:rsidR="009D33FA">
        <w:tab/>
      </w:r>
      <w:r w:rsidR="009D33FA">
        <w:tab/>
        <w:t xml:space="preserve">   2,600,000</w:t>
      </w:r>
      <w:r w:rsidR="009D33FA">
        <w:tab/>
      </w:r>
    </w:p>
    <w:p w:rsidR="000E5E8A" w:rsidRDefault="000E5E8A" w:rsidP="000E5E8A">
      <w:pPr>
        <w:tabs>
          <w:tab w:val="left" w:pos="840"/>
        </w:tabs>
        <w:spacing w:line="240" w:lineRule="auto"/>
      </w:pPr>
      <w:r>
        <w:t>Operating expenses (including income taxes)</w:t>
      </w:r>
      <w:r w:rsidR="009D33FA">
        <w:tab/>
      </w:r>
      <w:r w:rsidR="009D33FA">
        <w:tab/>
        <w:t xml:space="preserve"> </w:t>
      </w:r>
      <w:r w:rsidR="00D9398D">
        <w:t xml:space="preserve">                </w:t>
      </w:r>
      <w:r w:rsidR="009D33FA">
        <w:t xml:space="preserve"> 2,376,000</w:t>
      </w:r>
      <w:r w:rsidR="009D33FA">
        <w:tab/>
      </w:r>
      <w:r w:rsidR="009D33FA">
        <w:tab/>
        <w:t xml:space="preserve">   2,145,000</w:t>
      </w:r>
    </w:p>
    <w:p w:rsidR="00AF574A" w:rsidRDefault="000E5E8A" w:rsidP="00763EA8">
      <w:pPr>
        <w:tabs>
          <w:tab w:val="left" w:pos="840"/>
        </w:tabs>
        <w:spacing w:line="240" w:lineRule="auto"/>
      </w:pPr>
      <w:r>
        <w:t>Net income</w:t>
      </w:r>
      <w:r w:rsidR="009D33FA">
        <w:tab/>
      </w:r>
      <w:r w:rsidR="009D33FA">
        <w:tab/>
      </w:r>
      <w:r w:rsidR="009D33FA">
        <w:tab/>
      </w:r>
      <w:r w:rsidR="009D33FA">
        <w:tab/>
      </w:r>
      <w:r w:rsidR="009D33FA">
        <w:tab/>
      </w:r>
      <w:r w:rsidR="009D33FA">
        <w:tab/>
      </w:r>
      <w:r w:rsidR="00D9398D">
        <w:t xml:space="preserve">            </w:t>
      </w:r>
      <w:r w:rsidR="009D33FA" w:rsidRPr="009D33FA">
        <w:rPr>
          <w:u w:val="double"/>
        </w:rPr>
        <w:t xml:space="preserve">$    </w:t>
      </w:r>
      <w:r w:rsidR="00D9398D">
        <w:rPr>
          <w:u w:val="double"/>
        </w:rPr>
        <w:t xml:space="preserve">   </w:t>
      </w:r>
      <w:r w:rsidR="009D33FA" w:rsidRPr="009D33FA">
        <w:rPr>
          <w:u w:val="double"/>
        </w:rPr>
        <w:t>504,000</w:t>
      </w:r>
      <w:r w:rsidR="009D33FA">
        <w:tab/>
      </w:r>
      <w:r w:rsidR="009D33FA">
        <w:tab/>
      </w:r>
      <w:r w:rsidR="009D33FA" w:rsidRPr="009D33FA">
        <w:rPr>
          <w:u w:val="double"/>
        </w:rPr>
        <w:t>$    455,000</w:t>
      </w:r>
    </w:p>
    <w:p w:rsidR="00AF574A" w:rsidRPr="00963898" w:rsidRDefault="00AF574A" w:rsidP="00AF574A">
      <w:pPr>
        <w:spacing w:line="240" w:lineRule="auto"/>
      </w:pPr>
    </w:p>
    <w:p w:rsidR="00963898" w:rsidRPr="00963898" w:rsidRDefault="00963898"/>
    <w:sectPr w:rsidR="00963898" w:rsidRPr="00963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386C"/>
    <w:multiLevelType w:val="hybridMultilevel"/>
    <w:tmpl w:val="7F60E51C"/>
    <w:lvl w:ilvl="0" w:tplc="58529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73526A"/>
    <w:multiLevelType w:val="hybridMultilevel"/>
    <w:tmpl w:val="A08C9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98"/>
    <w:rsid w:val="000E5E8A"/>
    <w:rsid w:val="006148E0"/>
    <w:rsid w:val="006A74A8"/>
    <w:rsid w:val="00763EA8"/>
    <w:rsid w:val="007E3F96"/>
    <w:rsid w:val="007E4714"/>
    <w:rsid w:val="007F1161"/>
    <w:rsid w:val="00963898"/>
    <w:rsid w:val="009B3EA3"/>
    <w:rsid w:val="009D33FA"/>
    <w:rsid w:val="00A10D96"/>
    <w:rsid w:val="00AF574A"/>
    <w:rsid w:val="00BA351D"/>
    <w:rsid w:val="00CD7157"/>
    <w:rsid w:val="00D20E48"/>
    <w:rsid w:val="00D9398D"/>
    <w:rsid w:val="00DB7CC9"/>
    <w:rsid w:val="00D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2014-03-16T17:06:00Z</dcterms:created>
  <dcterms:modified xsi:type="dcterms:W3CDTF">2014-03-16T17:06:00Z</dcterms:modified>
</cp:coreProperties>
</file>