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30" w:rsidRPr="004D0030" w:rsidRDefault="004D0030" w:rsidP="004D0030">
      <w:pPr>
        <w:widowControl w:val="0"/>
        <w:autoSpaceDE w:val="0"/>
        <w:autoSpaceDN w:val="0"/>
        <w:adjustRightInd w:val="0"/>
        <w:rPr>
          <w:rFonts w:ascii="Lucida Grande" w:hAnsi="Lucida Grande" w:cs="Lucida Grande"/>
          <w:b/>
          <w:sz w:val="28"/>
          <w:szCs w:val="28"/>
        </w:rPr>
      </w:pPr>
      <w:r w:rsidRPr="004D0030">
        <w:rPr>
          <w:rFonts w:ascii="Lucida Grande" w:hAnsi="Lucida Grande" w:cs="Lucida Grande"/>
          <w:b/>
          <w:sz w:val="28"/>
          <w:szCs w:val="28"/>
        </w:rPr>
        <w:t>Question 1</w:t>
      </w:r>
    </w:p>
    <w:p w:rsidR="004D0030" w:rsidRDefault="004D0030" w:rsidP="004D0030">
      <w:pPr>
        <w:widowControl w:val="0"/>
        <w:autoSpaceDE w:val="0"/>
        <w:autoSpaceDN w:val="0"/>
        <w:adjustRightInd w:val="0"/>
        <w:rPr>
          <w:rFonts w:ascii="Lucida Grande" w:hAnsi="Lucida Grande" w:cs="Lucida Grande"/>
          <w:sz w:val="28"/>
          <w:szCs w:val="28"/>
        </w:rPr>
      </w:pP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 business focusing on increasing the efficiency of its operations is more directly addressing:</w:t>
      </w:r>
    </w:p>
    <w:p w:rsidR="004D0030" w:rsidRDefault="004D0030" w:rsidP="004D0030">
      <w:pPr>
        <w:widowControl w:val="0"/>
        <w:autoSpaceDE w:val="0"/>
        <w:autoSpaceDN w:val="0"/>
        <w:adjustRightInd w:val="0"/>
        <w:rPr>
          <w:rFonts w:ascii="Lucida Grande" w:hAnsi="Lucida Grande" w:cs="Lucida Grande"/>
          <w:sz w:val="28"/>
          <w:szCs w:val="28"/>
        </w:rPr>
      </w:pP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sz w:val="28"/>
          <w:szCs w:val="28"/>
        </w:rPr>
      </w:pP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Consistent Quality</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Low-Cost</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Variety</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Volume Flexibility</w:t>
      </w:r>
    </w:p>
    <w:p w:rsidR="004D0030" w:rsidRDefault="004D0030" w:rsidP="004D0030">
      <w:pPr>
        <w:widowControl w:val="0"/>
        <w:autoSpaceDE w:val="0"/>
        <w:autoSpaceDN w:val="0"/>
        <w:adjustRightInd w:val="0"/>
        <w:rPr>
          <w:rFonts w:ascii="Lucida Grande" w:hAnsi="Lucida Grande" w:cs="Lucida Grande"/>
          <w:b/>
          <w:bCs/>
          <w:sz w:val="64"/>
          <w:szCs w:val="64"/>
        </w:rPr>
      </w:pPr>
      <w:r>
        <w:rPr>
          <w:rFonts w:ascii="Lucida Grande" w:hAnsi="Lucida Grande" w:cs="Lucida Grande"/>
          <w:b/>
          <w:bCs/>
          <w:sz w:val="44"/>
          <w:szCs w:val="44"/>
        </w:rPr>
        <w:t xml:space="preserve">Question </w:t>
      </w:r>
      <w:r>
        <w:rPr>
          <w:rFonts w:ascii="Lucida Grande" w:hAnsi="Lucida Grande" w:cs="Lucida Grande"/>
          <w:b/>
          <w:bCs/>
          <w:sz w:val="64"/>
          <w:szCs w:val="64"/>
        </w:rPr>
        <w:t>2</w:t>
      </w:r>
    </w:p>
    <w:p w:rsidR="004D0030" w:rsidRDefault="004D0030" w:rsidP="004D0030">
      <w:pPr>
        <w:widowControl w:val="0"/>
        <w:autoSpaceDE w:val="0"/>
        <w:autoSpaceDN w:val="0"/>
        <w:adjustRightInd w:val="0"/>
        <w:rPr>
          <w:rFonts w:ascii="Lucida Grande" w:hAnsi="Lucida Grande" w:cs="Lucida Grande"/>
          <w:b/>
          <w:bCs/>
          <w:sz w:val="44"/>
          <w:szCs w:val="44"/>
        </w:rPr>
      </w:pP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 xml:space="preserve">CD players are produced on an automated assembly line process. The standard cost of CD players is $155 per unit (labor, $30; materials, $75; overhead, $50). The sales price is $300 per unit. To achieve a 15% multifactor productivity improvement by </w:t>
      </w:r>
      <w:r>
        <w:rPr>
          <w:rFonts w:ascii="Lucida Grande" w:hAnsi="Lucida Grande" w:cs="Lucida Grande"/>
          <w:b/>
          <w:bCs/>
          <w:sz w:val="28"/>
          <w:szCs w:val="28"/>
        </w:rPr>
        <w:t>reducing materials costs only</w:t>
      </w:r>
      <w:r>
        <w:rPr>
          <w:rFonts w:ascii="Lucida Grande" w:hAnsi="Lucida Grande" w:cs="Lucida Grande"/>
          <w:sz w:val="28"/>
          <w:szCs w:val="28"/>
        </w:rPr>
        <w:t>, by what percentage must these costs be reduced?</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20%</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42%</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35%</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27%</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3</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Competitive priorities define the dimensions on which companies should excel in producing their products or services. Which one of the following statements is TRUE?</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It is impossible for a firm to improve cost and quality simultaneously.</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A firm offering little customization cannot compete </w:t>
      </w:r>
      <w:r>
        <w:rPr>
          <w:rFonts w:ascii="Lucida Grande" w:hAnsi="Lucida Grande" w:cs="Lucida Grande"/>
          <w:sz w:val="28"/>
          <w:szCs w:val="28"/>
        </w:rPr>
        <w:lastRenderedPageBreak/>
        <w:t>simultaneously on the dimension of consistent quality.</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A firm that competes on the dimension of volume flexibility is more likely to manufacture products that experience a seasonal demand variation.</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A firm that competes on the dimension of customization tends to have operating systems that are inflexible.</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4</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Which of the following statements about manufacturing and service processes is FALSE?</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Manufacturing processes usually have long response times compared to service processes.</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At the process level, it is much easier to distinguish whether the process is providing a service or manufacturing a product.</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Manufacturing processes tend to be capital intensive, while service processes tend to be more labor intensive</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Quality is more easily measured in a service process than in a manufacturing process.</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5</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Which of the following statements about the decision theory is true?</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If the payoff table contains expenses instead of revenues, then the pessimistic criterion is </w:t>
      </w:r>
      <w:proofErr w:type="spellStart"/>
      <w:r>
        <w:rPr>
          <w:rFonts w:ascii="Lucida Grande" w:hAnsi="Lucida Grande" w:cs="Lucida Grande"/>
          <w:color w:val="032553"/>
          <w:sz w:val="28"/>
          <w:szCs w:val="28"/>
        </w:rPr>
        <w:t>Minimin</w:t>
      </w:r>
      <w:proofErr w:type="spellEnd"/>
      <w:r>
        <w:rPr>
          <w:rFonts w:ascii="Lucida Grande" w:hAnsi="Lucida Grande" w:cs="Lucida Grande"/>
          <w:color w:val="032553"/>
          <w:sz w:val="28"/>
          <w:szCs w:val="28"/>
        </w:rPr>
        <w: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If a new alternative is added to a payoff table and the </w:t>
      </w:r>
      <w:proofErr w:type="spellStart"/>
      <w:r>
        <w:rPr>
          <w:rFonts w:ascii="Lucida Grande" w:hAnsi="Lucida Grande" w:cs="Lucida Grande"/>
          <w:sz w:val="28"/>
          <w:szCs w:val="28"/>
        </w:rPr>
        <w:t>maximax</w:t>
      </w:r>
      <w:proofErr w:type="spellEnd"/>
      <w:r>
        <w:rPr>
          <w:rFonts w:ascii="Lucida Grande" w:hAnsi="Lucida Grande" w:cs="Lucida Grande"/>
          <w:sz w:val="28"/>
          <w:szCs w:val="28"/>
        </w:rPr>
        <w:t xml:space="preserve"> criterion is applied again, the new decision must either remain with the original </w:t>
      </w:r>
      <w:proofErr w:type="spellStart"/>
      <w:r>
        <w:rPr>
          <w:rFonts w:ascii="Lucida Grande" w:hAnsi="Lucida Grande" w:cs="Lucida Grande"/>
          <w:sz w:val="28"/>
          <w:szCs w:val="28"/>
        </w:rPr>
        <w:t>maximax</w:t>
      </w:r>
      <w:proofErr w:type="spellEnd"/>
      <w:r>
        <w:rPr>
          <w:rFonts w:ascii="Lucida Grande" w:hAnsi="Lucida Grande" w:cs="Lucida Grande"/>
          <w:sz w:val="28"/>
          <w:szCs w:val="28"/>
        </w:rPr>
        <w:t xml:space="preserve"> alternative or the new alternative.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spellStart"/>
      <w:r>
        <w:rPr>
          <w:rFonts w:ascii="Lucida Grande" w:hAnsi="Lucida Grande" w:cs="Lucida Grande"/>
          <w:color w:val="032553"/>
          <w:sz w:val="28"/>
          <w:szCs w:val="28"/>
        </w:rPr>
        <w:t>Maximax</w:t>
      </w:r>
      <w:proofErr w:type="spellEnd"/>
      <w:r>
        <w:rPr>
          <w:rFonts w:ascii="Lucida Grande" w:hAnsi="Lucida Grande" w:cs="Lucida Grande"/>
          <w:color w:val="032553"/>
          <w:sz w:val="28"/>
          <w:szCs w:val="28"/>
        </w:rPr>
        <w:t xml:space="preserve"> is a decision rule for the pessimist.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By definition, the </w:t>
      </w:r>
      <w:proofErr w:type="spellStart"/>
      <w:r>
        <w:rPr>
          <w:rFonts w:ascii="Lucida Grande" w:hAnsi="Lucida Grande" w:cs="Lucida Grande"/>
          <w:sz w:val="28"/>
          <w:szCs w:val="28"/>
        </w:rPr>
        <w:t>maximax</w:t>
      </w:r>
      <w:proofErr w:type="spellEnd"/>
      <w:r>
        <w:rPr>
          <w:rFonts w:ascii="Lucida Grande" w:hAnsi="Lucida Grande" w:cs="Lucida Grande"/>
          <w:sz w:val="28"/>
          <w:szCs w:val="28"/>
        </w:rPr>
        <w:t xml:space="preserve"> and </w:t>
      </w:r>
      <w:proofErr w:type="spellStart"/>
      <w:r>
        <w:rPr>
          <w:rFonts w:ascii="Lucida Grande" w:hAnsi="Lucida Grande" w:cs="Lucida Grande"/>
          <w:sz w:val="28"/>
          <w:szCs w:val="28"/>
        </w:rPr>
        <w:t>maximin</w:t>
      </w:r>
      <w:proofErr w:type="spellEnd"/>
      <w:r>
        <w:rPr>
          <w:rFonts w:ascii="Lucida Grande" w:hAnsi="Lucida Grande" w:cs="Lucida Grande"/>
          <w:sz w:val="28"/>
          <w:szCs w:val="28"/>
        </w:rPr>
        <w:t xml:space="preserve"> criteria cannot result in the selection of a common alternative in decision making under uncertainty.</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6</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proofErr w:type="spellStart"/>
      <w:r>
        <w:rPr>
          <w:rFonts w:ascii="Lucida Grande" w:hAnsi="Lucida Grande" w:cs="Lucida Grande"/>
          <w:sz w:val="28"/>
          <w:szCs w:val="28"/>
        </w:rPr>
        <w:t>Zipco</w:t>
      </w:r>
      <w:proofErr w:type="spellEnd"/>
      <w:r>
        <w:rPr>
          <w:rFonts w:ascii="Lucida Grande" w:hAnsi="Lucida Grande" w:cs="Lucida Grande"/>
          <w:sz w:val="28"/>
          <w:szCs w:val="28"/>
        </w:rPr>
        <w:t xml:space="preserve"> is in serious negotiations to purchase a chunking machine that will enable them to perform their own chunking at $1.25 per unit. They currently have their chunking outsourced at a cost of $1.75 per unit and a fixed cost of $48,000. Their marketing team feels that they can sustain an annual volume of 15,000 units. What is the maximum fixed cost that </w:t>
      </w:r>
      <w:proofErr w:type="spellStart"/>
      <w:r>
        <w:rPr>
          <w:rFonts w:ascii="Lucida Grande" w:hAnsi="Lucida Grande" w:cs="Lucida Grande"/>
          <w:sz w:val="28"/>
          <w:szCs w:val="28"/>
        </w:rPr>
        <w:t>Zipco</w:t>
      </w:r>
      <w:proofErr w:type="spellEnd"/>
      <w:r>
        <w:rPr>
          <w:rFonts w:ascii="Lucida Grande" w:hAnsi="Lucida Grande" w:cs="Lucida Grande"/>
          <w:sz w:val="28"/>
          <w:szCs w:val="28"/>
        </w:rPr>
        <w:t xml:space="preserve"> should be willing to bear in order to perform their own chunking?</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$52,500</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$55,500</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$50,000</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$57,500</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7</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California Manufacturing, Inc. is now evaluating three new product ideas, and management has decided to apply the preference matrix method. The following table shows five criteria with different weights and individual scores of each product idea. If management has established a threshold of 830, which product(s) should be accepted for further development?</w:t>
      </w:r>
    </w:p>
    <w:tbl>
      <w:tblPr>
        <w:tblW w:w="0" w:type="auto"/>
        <w:tblBorders>
          <w:top w:val="nil"/>
          <w:left w:val="nil"/>
          <w:right w:val="nil"/>
        </w:tblBorders>
        <w:tblLayout w:type="fixed"/>
        <w:tblLook w:val="0000" w:firstRow="0" w:lastRow="0" w:firstColumn="0" w:lastColumn="0" w:noHBand="0" w:noVBand="0"/>
      </w:tblPr>
      <w:tblGrid>
        <w:gridCol w:w="1280"/>
        <w:gridCol w:w="1560"/>
        <w:gridCol w:w="1560"/>
        <w:gridCol w:w="1280"/>
        <w:gridCol w:w="1280"/>
        <w:gridCol w:w="1280"/>
        <w:gridCol w:w="1840"/>
      </w:tblGrid>
      <w:tr w:rsidR="004D0030" w:rsidTr="004D0030">
        <w:tblPrEx>
          <w:tblCellMar>
            <w:top w:w="0" w:type="dxa"/>
            <w:bottom w:w="0" w:type="dxa"/>
          </w:tblCellMar>
        </w:tblPrEx>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tc>
        <w:tc>
          <w:tcPr>
            <w:tcW w:w="4400" w:type="dxa"/>
            <w:gridSpan w:val="3"/>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Product Score</w:t>
            </w:r>
          </w:p>
        </w:tc>
      </w:tr>
      <w:tr w:rsidR="004D0030" w:rsidTr="004D0030">
        <w:tblPrEx>
          <w:tblBorders>
            <w:top w:val="none" w:sz="0" w:space="0" w:color="auto"/>
          </w:tblBorders>
          <w:tblCellMar>
            <w:top w:w="0" w:type="dxa"/>
            <w:bottom w:w="0" w:type="dxa"/>
          </w:tblCellMar>
        </w:tblPrEx>
        <w:tc>
          <w:tcPr>
            <w:tcW w:w="4400" w:type="dxa"/>
            <w:gridSpan w:val="3"/>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b/>
                <w:bCs/>
                <w:sz w:val="28"/>
                <w:szCs w:val="28"/>
              </w:rPr>
              <w:t>Performance Criterion</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Weight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A</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B</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C</w:t>
            </w:r>
          </w:p>
        </w:tc>
      </w:tr>
      <w:tr w:rsidR="004D0030" w:rsidTr="004D0030">
        <w:tblPrEx>
          <w:tblBorders>
            <w:top w:val="none" w:sz="0" w:space="0" w:color="auto"/>
          </w:tblBorders>
          <w:tblCellMar>
            <w:top w:w="0" w:type="dxa"/>
            <w:bottom w:w="0" w:type="dxa"/>
          </w:tblCellMar>
        </w:tblPrEx>
        <w:tc>
          <w:tcPr>
            <w:tcW w:w="2840" w:type="dxa"/>
            <w:gridSpan w:val="2"/>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Market Potential</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40</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10</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8</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9</w:t>
            </w:r>
          </w:p>
        </w:tc>
      </w:tr>
      <w:tr w:rsidR="004D0030" w:rsidTr="004D0030">
        <w:tblPrEx>
          <w:tblBorders>
            <w:top w:val="none" w:sz="0" w:space="0" w:color="auto"/>
          </w:tblBorders>
          <w:tblCellMar>
            <w:top w:w="0" w:type="dxa"/>
            <w:bottom w:w="0" w:type="dxa"/>
          </w:tblCellMar>
        </w:tblPrEx>
        <w:tc>
          <w:tcPr>
            <w:tcW w:w="2840" w:type="dxa"/>
            <w:gridSpan w:val="2"/>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Profitability</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30</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8</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9</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10</w:t>
            </w:r>
          </w:p>
        </w:tc>
      </w:tr>
      <w:tr w:rsidR="004D0030" w:rsidTr="004D0030">
        <w:tblPrEx>
          <w:tblBorders>
            <w:top w:val="none" w:sz="0" w:space="0" w:color="auto"/>
          </w:tblBorders>
          <w:tblCellMar>
            <w:top w:w="0" w:type="dxa"/>
            <w:bottom w:w="0" w:type="dxa"/>
          </w:tblCellMar>
        </w:tblPrEx>
        <w:tc>
          <w:tcPr>
            <w:tcW w:w="4400" w:type="dxa"/>
            <w:gridSpan w:val="3"/>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Operations Compatibility</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15</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8</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10</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6</w:t>
            </w:r>
          </w:p>
        </w:tc>
      </w:tr>
      <w:tr w:rsidR="004D0030" w:rsidTr="004D0030">
        <w:tblPrEx>
          <w:tblBorders>
            <w:top w:val="none" w:sz="0" w:space="0" w:color="auto"/>
          </w:tblBorders>
          <w:tblCellMar>
            <w:top w:w="0" w:type="dxa"/>
            <w:bottom w:w="0" w:type="dxa"/>
          </w:tblCellMar>
        </w:tblPrEx>
        <w:tc>
          <w:tcPr>
            <w:tcW w:w="4400" w:type="dxa"/>
            <w:gridSpan w:val="3"/>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Investment Requirements</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10</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7</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6</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5</w:t>
            </w:r>
          </w:p>
        </w:tc>
      </w:tr>
      <w:tr w:rsidR="004D0030">
        <w:tblPrEx>
          <w:tblCellMar>
            <w:top w:w="0" w:type="dxa"/>
            <w:bottom w:w="0" w:type="dxa"/>
          </w:tblCellMar>
        </w:tblPrEx>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Risks</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 </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5</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7</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8</w:t>
            </w:r>
          </w:p>
        </w:tc>
        <w:tc>
          <w:tcPr>
            <w:tcW w:w="1280" w:type="dxa"/>
            <w:tcMar>
              <w:top w:w="140" w:type="nil"/>
              <w:left w:w="140" w:type="nil"/>
              <w:bottom w:w="140" w:type="nil"/>
              <w:right w:w="140" w:type="nil"/>
            </w:tcMar>
            <w:vAlign w:val="bottom"/>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5</w:t>
            </w:r>
          </w:p>
        </w:tc>
      </w:tr>
    </w:tbl>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Products B and C</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Products A and C</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Products A and B</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All three products</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8</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When using decision tree analysis:</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round</w:t>
      </w:r>
      <w:proofErr w:type="gramEnd"/>
      <w:r>
        <w:rPr>
          <w:rFonts w:ascii="Lucida Grande" w:hAnsi="Lucida Grande" w:cs="Lucida Grande"/>
          <w:color w:val="032553"/>
          <w:sz w:val="28"/>
          <w:szCs w:val="28"/>
        </w:rPr>
        <w:t xml:space="preserve"> nodes represent decision points.</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there</w:t>
      </w:r>
      <w:proofErr w:type="gramEnd"/>
      <w:r>
        <w:rPr>
          <w:rFonts w:ascii="Lucida Grande" w:hAnsi="Lucida Grande" w:cs="Lucida Grande"/>
          <w:sz w:val="28"/>
          <w:szCs w:val="28"/>
        </w:rPr>
        <w:t xml:space="preserve"> must be more square nodes than round nodes.</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probabilities</w:t>
      </w:r>
      <w:proofErr w:type="gramEnd"/>
      <w:r>
        <w:rPr>
          <w:rFonts w:ascii="Lucida Grande" w:hAnsi="Lucida Grande" w:cs="Lucida Grande"/>
          <w:color w:val="032553"/>
          <w:sz w:val="28"/>
          <w:szCs w:val="28"/>
        </w:rPr>
        <w:t xml:space="preserve"> for all branches leaving a chance node must sum to 1.0.</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the</w:t>
      </w:r>
      <w:proofErr w:type="gramEnd"/>
      <w:r>
        <w:rPr>
          <w:rFonts w:ascii="Lucida Grande" w:hAnsi="Lucida Grande" w:cs="Lucida Grande"/>
          <w:sz w:val="28"/>
          <w:szCs w:val="28"/>
        </w:rPr>
        <w:t xml:space="preserve"> sum of the expected payoffs must always equal zero.</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9</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The following information has been gathered for a project:</w:t>
      </w:r>
    </w:p>
    <w:tbl>
      <w:tblPr>
        <w:tblW w:w="0" w:type="auto"/>
        <w:tblBorders>
          <w:top w:val="nil"/>
          <w:left w:val="nil"/>
          <w:right w:val="nil"/>
        </w:tblBorders>
        <w:tblLayout w:type="fixed"/>
        <w:tblLook w:val="0000" w:firstRow="0" w:lastRow="0" w:firstColumn="0" w:lastColumn="0" w:noHBand="0" w:noVBand="0"/>
      </w:tblPr>
      <w:tblGrid>
        <w:gridCol w:w="1420"/>
        <w:gridCol w:w="2460"/>
        <w:gridCol w:w="1660"/>
        <w:gridCol w:w="1660"/>
        <w:gridCol w:w="2220"/>
      </w:tblGrid>
      <w:tr w:rsidR="004D0030" w:rsidTr="004D0030">
        <w:tblPrEx>
          <w:tblCellMar>
            <w:top w:w="0" w:type="dxa"/>
            <w:bottom w:w="0" w:type="dxa"/>
          </w:tblCellMar>
        </w:tblPrEx>
        <w:tc>
          <w:tcPr>
            <w:tcW w:w="14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tc>
        <w:tc>
          <w:tcPr>
            <w:tcW w:w="24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tc>
        <w:tc>
          <w:tcPr>
            <w:tcW w:w="5540" w:type="dxa"/>
            <w:gridSpan w:val="3"/>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TIME ESTIMATES (DAYS)</w:t>
            </w:r>
          </w:p>
        </w:tc>
      </w:tr>
      <w:tr w:rsidR="004D0030">
        <w:tblPrEx>
          <w:tblBorders>
            <w:top w:val="none" w:sz="0" w:space="0" w:color="auto"/>
          </w:tblBorders>
          <w:tblCellMar>
            <w:top w:w="0" w:type="dxa"/>
            <w:bottom w:w="0" w:type="dxa"/>
          </w:tblCellMar>
        </w:tblPrEx>
        <w:tc>
          <w:tcPr>
            <w:tcW w:w="142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Activity</w:t>
            </w:r>
          </w:p>
        </w:tc>
        <w:tc>
          <w:tcPr>
            <w:tcW w:w="24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Immediate Predecessor(s)</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Most Optimistic</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proofErr w:type="spellStart"/>
            <w:r>
              <w:rPr>
                <w:rFonts w:ascii="Lucida Grande" w:hAnsi="Lucida Grande" w:cs="Lucida Grande"/>
                <w:b/>
                <w:bCs/>
                <w:sz w:val="28"/>
                <w:szCs w:val="28"/>
              </w:rPr>
              <w:t>MostLikely</w:t>
            </w:r>
            <w:proofErr w:type="spellEnd"/>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Most Pessimistic</w:t>
            </w:r>
          </w:p>
        </w:tc>
      </w:tr>
      <w:tr w:rsidR="004D0030">
        <w:tblPrEx>
          <w:tblBorders>
            <w:top w:val="none" w:sz="0" w:space="0" w:color="auto"/>
          </w:tblBorders>
          <w:tblCellMar>
            <w:top w:w="0" w:type="dxa"/>
            <w:bottom w:w="0" w:type="dxa"/>
          </w:tblCellMar>
        </w:tblPrEx>
        <w:tc>
          <w:tcPr>
            <w:tcW w:w="142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A</w:t>
            </w:r>
          </w:p>
        </w:tc>
        <w:tc>
          <w:tcPr>
            <w:tcW w:w="24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6</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9</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12</w:t>
            </w:r>
          </w:p>
        </w:tc>
      </w:tr>
      <w:tr w:rsidR="004D0030">
        <w:tblPrEx>
          <w:tblBorders>
            <w:top w:val="none" w:sz="0" w:space="0" w:color="auto"/>
          </w:tblBorders>
          <w:tblCellMar>
            <w:top w:w="0" w:type="dxa"/>
            <w:bottom w:w="0" w:type="dxa"/>
          </w:tblCellMar>
        </w:tblPrEx>
        <w:tc>
          <w:tcPr>
            <w:tcW w:w="142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B</w:t>
            </w:r>
          </w:p>
        </w:tc>
        <w:tc>
          <w:tcPr>
            <w:tcW w:w="24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4</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8</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12</w:t>
            </w:r>
          </w:p>
        </w:tc>
      </w:tr>
      <w:tr w:rsidR="004D0030">
        <w:tblPrEx>
          <w:tblBorders>
            <w:top w:val="none" w:sz="0" w:space="0" w:color="auto"/>
          </w:tblBorders>
          <w:tblCellMar>
            <w:top w:w="0" w:type="dxa"/>
            <w:bottom w:w="0" w:type="dxa"/>
          </w:tblCellMar>
        </w:tblPrEx>
        <w:tc>
          <w:tcPr>
            <w:tcW w:w="142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C</w:t>
            </w:r>
          </w:p>
        </w:tc>
        <w:tc>
          <w:tcPr>
            <w:tcW w:w="24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A</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5</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6</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7</w:t>
            </w:r>
          </w:p>
        </w:tc>
      </w:tr>
      <w:tr w:rsidR="004D0030">
        <w:tblPrEx>
          <w:tblBorders>
            <w:top w:val="none" w:sz="0" w:space="0" w:color="auto"/>
          </w:tblBorders>
          <w:tblCellMar>
            <w:top w:w="0" w:type="dxa"/>
            <w:bottom w:w="0" w:type="dxa"/>
          </w:tblCellMar>
        </w:tblPrEx>
        <w:tc>
          <w:tcPr>
            <w:tcW w:w="142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D</w:t>
            </w:r>
          </w:p>
        </w:tc>
        <w:tc>
          <w:tcPr>
            <w:tcW w:w="24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A</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3</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5</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7</w:t>
            </w:r>
          </w:p>
        </w:tc>
      </w:tr>
      <w:tr w:rsidR="004D0030">
        <w:tblPrEx>
          <w:tblCellMar>
            <w:top w:w="0" w:type="dxa"/>
            <w:bottom w:w="0" w:type="dxa"/>
          </w:tblCellMar>
        </w:tblPrEx>
        <w:tc>
          <w:tcPr>
            <w:tcW w:w="142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b/>
                <w:bCs/>
                <w:sz w:val="28"/>
                <w:szCs w:val="28"/>
              </w:rPr>
              <w:t>E</w:t>
            </w:r>
          </w:p>
        </w:tc>
        <w:tc>
          <w:tcPr>
            <w:tcW w:w="24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B</w:t>
            </w:r>
            <w:proofErr w:type="gramStart"/>
            <w:r>
              <w:rPr>
                <w:rFonts w:ascii="Lucida Grande" w:hAnsi="Lucida Grande" w:cs="Lucida Grande"/>
                <w:sz w:val="28"/>
                <w:szCs w:val="28"/>
              </w:rPr>
              <w:t>,D</w:t>
            </w:r>
            <w:proofErr w:type="gramEnd"/>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4</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7</w:t>
            </w:r>
          </w:p>
        </w:tc>
        <w:tc>
          <w:tcPr>
            <w:tcW w:w="1660" w:type="dxa"/>
            <w:tcMar>
              <w:top w:w="140" w:type="nil"/>
              <w:left w:w="140" w:type="nil"/>
              <w:bottom w:w="140" w:type="nil"/>
              <w:right w:w="140" w:type="nil"/>
            </w:tcMar>
            <w:vAlign w:val="center"/>
          </w:tcPr>
          <w:p w:rsidR="004D0030" w:rsidRDefault="004D0030">
            <w:pPr>
              <w:widowControl w:val="0"/>
              <w:autoSpaceDE w:val="0"/>
              <w:autoSpaceDN w:val="0"/>
              <w:adjustRightInd w:val="0"/>
              <w:spacing w:after="144"/>
              <w:jc w:val="center"/>
              <w:rPr>
                <w:rFonts w:ascii="Lucida Grande" w:hAnsi="Lucida Grande" w:cs="Lucida Grande"/>
                <w:sz w:val="28"/>
                <w:szCs w:val="28"/>
              </w:rPr>
            </w:pPr>
            <w:r>
              <w:rPr>
                <w:rFonts w:ascii="Lucida Grande" w:hAnsi="Lucida Grande" w:cs="Lucida Grande"/>
                <w:sz w:val="28"/>
                <w:szCs w:val="28"/>
              </w:rPr>
              <w:t>10</w:t>
            </w:r>
          </w:p>
        </w:tc>
      </w:tr>
    </w:tbl>
    <w:p w:rsidR="004D0030" w:rsidRDefault="004D0030" w:rsidP="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What is the expected completion time of the project?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35</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21</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28</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15</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10</w:t>
      </w:r>
    </w:p>
    <w:p w:rsidR="004D0030" w:rsidRDefault="004D0030" w:rsidP="004D0030">
      <w:pPr>
        <w:widowControl w:val="0"/>
        <w:autoSpaceDE w:val="0"/>
        <w:autoSpaceDN w:val="0"/>
        <w:adjustRightInd w:val="0"/>
        <w:rPr>
          <w:rFonts w:ascii="Lucida Grande" w:hAnsi="Lucida Grande" w:cs="Lucida Grande"/>
        </w:rPr>
      </w:pP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What is the probability of completing the project given in Question 9 in 23 days, using the critical path?</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greater</w:t>
      </w:r>
      <w:proofErr w:type="gramEnd"/>
      <w:r>
        <w:rPr>
          <w:rFonts w:ascii="Lucida Grande" w:hAnsi="Lucida Grande" w:cs="Lucida Grande"/>
          <w:color w:val="032553"/>
          <w:sz w:val="28"/>
          <w:szCs w:val="28"/>
        </w:rPr>
        <w:t xml:space="preserve"> than 75% but less than or equal to 85%</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less</w:t>
      </w:r>
      <w:proofErr w:type="gramEnd"/>
      <w:r>
        <w:rPr>
          <w:rFonts w:ascii="Lucida Grande" w:hAnsi="Lucida Grande" w:cs="Lucida Grande"/>
          <w:sz w:val="28"/>
          <w:szCs w:val="28"/>
        </w:rPr>
        <w:t xml:space="preserve"> than or equal to 75%</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greater</w:t>
      </w:r>
      <w:proofErr w:type="gramEnd"/>
      <w:r>
        <w:rPr>
          <w:rFonts w:ascii="Lucida Grande" w:hAnsi="Lucida Grande" w:cs="Lucida Grande"/>
          <w:color w:val="032553"/>
          <w:sz w:val="28"/>
          <w:szCs w:val="28"/>
        </w:rPr>
        <w:t xml:space="preserve"> than 85% but less than or equal to 95%</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greater</w:t>
      </w:r>
      <w:proofErr w:type="gramEnd"/>
      <w:r>
        <w:rPr>
          <w:rFonts w:ascii="Lucida Grande" w:hAnsi="Lucida Grande" w:cs="Lucida Grande"/>
          <w:sz w:val="28"/>
          <w:szCs w:val="28"/>
        </w:rPr>
        <w:t xml:space="preserve"> than 95%</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11</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Which one of the following statements about planning projects is FALSE?</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The earliest start time for an activity is equal to the smallest earliest finish time of all of its immediate predecessors.</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A project manager should stop crashing a project if the time budget has been met or if the crash costs have exceeded the savings in indirect and penalty costs.</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The project's objective statement should contain scope, time frame, and allocated resources.</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In an activity-on-node [AON] network, the nodes represent activities, whereas the arcs represent precedence relationships.</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12</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spacing w:after="144"/>
        <w:rPr>
          <w:rFonts w:ascii="Lucida Grande" w:hAnsi="Lucida Grande" w:cs="Lucida Grande"/>
          <w:sz w:val="28"/>
          <w:szCs w:val="28"/>
        </w:rPr>
      </w:pPr>
      <w:r>
        <w:rPr>
          <w:rFonts w:ascii="Lucida Grande" w:hAnsi="Lucida Grande" w:cs="Lucida Grande"/>
          <w:sz w:val="28"/>
          <w:szCs w:val="28"/>
        </w:rPr>
        <w:t>You are responsible for managing a project with the following activities. What is the minimum crashing cost to finish the project in 18 days?</w:t>
      </w:r>
    </w:p>
    <w:tbl>
      <w:tblPr>
        <w:tblW w:w="0" w:type="auto"/>
        <w:tblBorders>
          <w:top w:val="nil"/>
          <w:left w:val="nil"/>
          <w:right w:val="nil"/>
        </w:tblBorders>
        <w:tblLayout w:type="fixed"/>
        <w:tblLook w:val="0000" w:firstRow="0" w:lastRow="0" w:firstColumn="0" w:lastColumn="0" w:noHBand="0" w:noVBand="0"/>
      </w:tblPr>
      <w:tblGrid>
        <w:gridCol w:w="1080"/>
        <w:gridCol w:w="1700"/>
        <w:gridCol w:w="1220"/>
        <w:gridCol w:w="1680"/>
        <w:gridCol w:w="1260"/>
      </w:tblGrid>
      <w:tr w:rsidR="004D0030">
        <w:tblPrEx>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Activity</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Predecessor</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Normal Time (days)</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Maximum Crash Time (days)</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Crashing Cost/day</w:t>
            </w:r>
          </w:p>
        </w:tc>
      </w:tr>
      <w:tr w:rsidR="004D0030">
        <w:tblPrEx>
          <w:tblBorders>
            <w:top w:val="none" w:sz="0" w:space="0" w:color="auto"/>
          </w:tblBorders>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5</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$200</w:t>
            </w:r>
          </w:p>
        </w:tc>
      </w:tr>
      <w:tr w:rsidR="004D0030">
        <w:tblPrEx>
          <w:tblBorders>
            <w:top w:val="none" w:sz="0" w:space="0" w:color="auto"/>
          </w:tblBorders>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7</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$500</w:t>
            </w:r>
          </w:p>
        </w:tc>
      </w:tr>
      <w:tr w:rsidR="004D0030">
        <w:tblPrEx>
          <w:tblBorders>
            <w:top w:val="none" w:sz="0" w:space="0" w:color="auto"/>
          </w:tblBorders>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C</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5</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$200</w:t>
            </w:r>
          </w:p>
        </w:tc>
      </w:tr>
      <w:tr w:rsidR="004D0030">
        <w:tblPrEx>
          <w:tblBorders>
            <w:top w:val="none" w:sz="0" w:space="0" w:color="auto"/>
          </w:tblBorders>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10</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2</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$300</w:t>
            </w:r>
          </w:p>
        </w:tc>
      </w:tr>
      <w:tr w:rsidR="004D0030">
        <w:tblPrEx>
          <w:tblBorders>
            <w:top w:val="none" w:sz="0" w:space="0" w:color="auto"/>
          </w:tblBorders>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E</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6</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$400</w:t>
            </w:r>
          </w:p>
        </w:tc>
      </w:tr>
      <w:tr w:rsidR="004D0030">
        <w:tblPrEx>
          <w:tblBorders>
            <w:top w:val="none" w:sz="0" w:space="0" w:color="auto"/>
          </w:tblBorders>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F</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 C</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7</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2</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$650</w:t>
            </w:r>
          </w:p>
        </w:tc>
      </w:tr>
      <w:tr w:rsidR="004D0030">
        <w:tblPrEx>
          <w:tblBorders>
            <w:top w:val="none" w:sz="0" w:space="0" w:color="auto"/>
          </w:tblBorders>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G</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4</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$500</w:t>
            </w:r>
          </w:p>
        </w:tc>
      </w:tr>
      <w:tr w:rsidR="004D0030">
        <w:tblPrEx>
          <w:tblCellMar>
            <w:top w:w="0" w:type="dxa"/>
            <w:bottom w:w="0" w:type="dxa"/>
          </w:tblCellMar>
        </w:tblPrEx>
        <w:tc>
          <w:tcPr>
            <w:tcW w:w="10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H</w:t>
            </w:r>
          </w:p>
        </w:tc>
        <w:tc>
          <w:tcPr>
            <w:tcW w:w="170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E, D, G</w:t>
            </w:r>
          </w:p>
        </w:tc>
        <w:tc>
          <w:tcPr>
            <w:tcW w:w="122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6</w:t>
            </w:r>
          </w:p>
        </w:tc>
        <w:tc>
          <w:tcPr>
            <w:tcW w:w="168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w:t>
            </w:r>
          </w:p>
        </w:tc>
        <w:tc>
          <w:tcPr>
            <w:tcW w:w="1260" w:type="dxa"/>
            <w:tcMar>
              <w:top w:w="140" w:type="nil"/>
              <w:left w:w="140" w:type="nil"/>
              <w:bottom w:w="140" w:type="nil"/>
              <w:right w:w="140" w:type="nil"/>
            </w:tcMar>
            <w:vAlign w:val="center"/>
          </w:tcPr>
          <w:p w:rsidR="004D0030" w:rsidRDefault="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$350</w:t>
            </w:r>
          </w:p>
        </w:tc>
      </w:tr>
    </w:tbl>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$1,150</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$1,500</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$3,450</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$850</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13</w:t>
      </w:r>
    </w:p>
    <w:p w:rsidR="004D0030" w:rsidRDefault="004D0030" w:rsidP="004D0030">
      <w:pPr>
        <w:widowControl w:val="0"/>
        <w:autoSpaceDE w:val="0"/>
        <w:autoSpaceDN w:val="0"/>
        <w:adjustRightInd w:val="0"/>
        <w:rPr>
          <w:rFonts w:ascii="Lucida Grande" w:hAnsi="Lucida Grande" w:cs="Lucida Grande"/>
        </w:rPr>
      </w:pP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Which one of the following statements is best about process management?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The traditional relationship between capital intensity and resource flexibility is that if one is high, so is the other.</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When customization must be high, equipment should be general purpose, and employees need to perform a broader range of duties.</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Economies of scope mean that a process should be devoted to a single product or service to achieve high volumes.</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Creating</w:t>
      </w:r>
      <w:proofErr w:type="gramEnd"/>
      <w:r>
        <w:rPr>
          <w:rFonts w:ascii="Lucida Grande" w:hAnsi="Lucida Grande" w:cs="Lucida Grande"/>
          <w:sz w:val="28"/>
          <w:szCs w:val="28"/>
        </w:rPr>
        <w:t xml:space="preserve"> a more capital-intensive process tends to reduce the fixed cost and raise the variable unit cost.</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14</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 firm that chooses to compete based on delivery speed and variety would most likely have:</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an</w:t>
      </w:r>
      <w:proofErr w:type="gramEnd"/>
      <w:r>
        <w:rPr>
          <w:rFonts w:ascii="Lucida Grande" w:hAnsi="Lucida Grande" w:cs="Lucida Grande"/>
          <w:color w:val="032553"/>
          <w:sz w:val="28"/>
          <w:szCs w:val="28"/>
        </w:rPr>
        <w:t xml:space="preserve"> assemble-to-order production and inventory strategy.</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a</w:t>
      </w:r>
      <w:proofErr w:type="gramEnd"/>
      <w:r>
        <w:rPr>
          <w:rFonts w:ascii="Lucida Grande" w:hAnsi="Lucida Grande" w:cs="Lucida Grande"/>
          <w:sz w:val="28"/>
          <w:szCs w:val="28"/>
        </w:rPr>
        <w:t xml:space="preserve"> make-to-stock production and inventory strategy.</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an</w:t>
      </w:r>
      <w:proofErr w:type="gramEnd"/>
      <w:r>
        <w:rPr>
          <w:rFonts w:ascii="Lucida Grande" w:hAnsi="Lucida Grande" w:cs="Lucida Grande"/>
          <w:color w:val="032553"/>
          <w:sz w:val="28"/>
          <w:szCs w:val="28"/>
        </w:rPr>
        <w:t xml:space="preserve"> engineer-to-order production and inventory strategy.</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a</w:t>
      </w:r>
      <w:proofErr w:type="gramEnd"/>
      <w:r>
        <w:rPr>
          <w:rFonts w:ascii="Lucida Grande" w:hAnsi="Lucida Grande" w:cs="Lucida Grande"/>
          <w:sz w:val="28"/>
          <w:szCs w:val="28"/>
        </w:rPr>
        <w:t xml:space="preserve"> make-to-order production and inventory strategy.</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15</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 politician conducting a town hall meeting is an example of:</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passive</w:t>
      </w:r>
      <w:proofErr w:type="gramEnd"/>
      <w:r>
        <w:rPr>
          <w:rFonts w:ascii="Lucida Grande" w:hAnsi="Lucida Grande" w:cs="Lucida Grande"/>
          <w:color w:val="032553"/>
          <w:sz w:val="28"/>
          <w:szCs w:val="28"/>
        </w:rPr>
        <w:t xml:space="preserve"> contact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hybrid</w:t>
      </w:r>
      <w:proofErr w:type="gramEnd"/>
      <w:r>
        <w:rPr>
          <w:rFonts w:ascii="Lucida Grande" w:hAnsi="Lucida Grande" w:cs="Lucida Grande"/>
          <w:sz w:val="28"/>
          <w:szCs w:val="28"/>
        </w:rPr>
        <w:t xml:space="preserve"> office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active</w:t>
      </w:r>
      <w:proofErr w:type="gramEnd"/>
      <w:r>
        <w:rPr>
          <w:rFonts w:ascii="Lucida Grande" w:hAnsi="Lucida Grande" w:cs="Lucida Grande"/>
          <w:color w:val="032553"/>
          <w:sz w:val="28"/>
          <w:szCs w:val="28"/>
        </w:rPr>
        <w:t xml:space="preserve"> contact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back</w:t>
      </w:r>
      <w:proofErr w:type="gramEnd"/>
      <w:r>
        <w:rPr>
          <w:rFonts w:ascii="Lucida Grande" w:hAnsi="Lucida Grande" w:cs="Lucida Grande"/>
          <w:sz w:val="28"/>
          <w:szCs w:val="28"/>
        </w:rPr>
        <w:t xml:space="preserve"> office</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16</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Which of the following statements concerning resource flexibility is best?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a. Investment in general-purpose equipment is warranted if the firm expects to sell more than the break-even amount.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 Flexible equipment is useful to companies with low production volumes and high customization.</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c. Resource flexibility is crucial for line-flow processing.</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 Manufacturing efficiency increases with general-purpose equipment.</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17</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If a process under analysis is extensive and cuts across several departmental lines, it may benefit from forming </w:t>
      </w:r>
      <w:proofErr w:type="gramStart"/>
      <w:r>
        <w:rPr>
          <w:rFonts w:ascii="Lucida Grande" w:hAnsi="Lucida Grande" w:cs="Lucida Grande"/>
          <w:sz w:val="28"/>
          <w:szCs w:val="28"/>
        </w:rPr>
        <w:t>a(</w:t>
      </w:r>
      <w:proofErr w:type="gramEnd"/>
      <w:r>
        <w:rPr>
          <w:rFonts w:ascii="Lucida Grande" w:hAnsi="Lucida Grande" w:cs="Lucida Grande"/>
          <w:sz w:val="28"/>
          <w:szCs w:val="28"/>
        </w:rPr>
        <w:t>n):</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brainstorming</w:t>
      </w:r>
      <w:proofErr w:type="gramEnd"/>
      <w:r>
        <w:rPr>
          <w:rFonts w:ascii="Lucida Grande" w:hAnsi="Lucida Grande" w:cs="Lucida Grande"/>
          <w:color w:val="032553"/>
          <w:sz w:val="28"/>
          <w:szCs w:val="28"/>
        </w:rPr>
        <w:t xml:space="preserve"> team</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benchmarking</w:t>
      </w:r>
      <w:proofErr w:type="gramEnd"/>
      <w:r>
        <w:rPr>
          <w:rFonts w:ascii="Lucida Grande" w:hAnsi="Lucida Grande" w:cs="Lucida Grande"/>
          <w:sz w:val="28"/>
          <w:szCs w:val="28"/>
        </w:rPr>
        <w:t xml:space="preserve"> team</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steering</w:t>
      </w:r>
      <w:proofErr w:type="gramEnd"/>
      <w:r>
        <w:rPr>
          <w:rFonts w:ascii="Lucida Grande" w:hAnsi="Lucida Grande" w:cs="Lucida Grande"/>
          <w:color w:val="032553"/>
          <w:sz w:val="28"/>
          <w:szCs w:val="28"/>
        </w:rPr>
        <w:t xml:space="preserve"> team</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implementation</w:t>
      </w:r>
      <w:proofErr w:type="gramEnd"/>
      <w:r>
        <w:rPr>
          <w:rFonts w:ascii="Lucida Grande" w:hAnsi="Lucida Grande" w:cs="Lucida Grande"/>
          <w:sz w:val="28"/>
          <w:szCs w:val="28"/>
        </w:rPr>
        <w:t xml:space="preserve"> team</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18</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An effective tool for showing steps of a service process when the business process spans multiple department boundaries is a:</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swim</w:t>
      </w:r>
      <w:proofErr w:type="gramEnd"/>
      <w:r>
        <w:rPr>
          <w:rFonts w:ascii="Lucida Grande" w:hAnsi="Lucida Grande" w:cs="Lucida Grande"/>
          <w:color w:val="032553"/>
          <w:sz w:val="28"/>
          <w:szCs w:val="28"/>
        </w:rPr>
        <w:t xml:space="preserve"> lane flowchart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check</w:t>
      </w:r>
      <w:proofErr w:type="gramEnd"/>
      <w:r>
        <w:rPr>
          <w:rFonts w:ascii="Lucida Grande" w:hAnsi="Lucida Grande" w:cs="Lucida Grande"/>
          <w:sz w:val="28"/>
          <w:szCs w:val="28"/>
        </w:rPr>
        <w:t xml:space="preserve"> list</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check</w:t>
      </w:r>
      <w:proofErr w:type="gramEnd"/>
      <w:r>
        <w:rPr>
          <w:rFonts w:ascii="Lucida Grande" w:hAnsi="Lucida Grande" w:cs="Lucida Grande"/>
          <w:color w:val="032553"/>
          <w:sz w:val="28"/>
          <w:szCs w:val="28"/>
        </w:rPr>
        <w:t xml:space="preserve"> sheet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service</w:t>
      </w:r>
      <w:proofErr w:type="gramEnd"/>
      <w:r>
        <w:rPr>
          <w:rFonts w:ascii="Lucida Grande" w:hAnsi="Lucida Grande" w:cs="Lucida Grande"/>
          <w:sz w:val="28"/>
          <w:szCs w:val="28"/>
        </w:rPr>
        <w:t xml:space="preserve"> blueprint</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19</w:t>
      </w:r>
    </w:p>
    <w:p w:rsidR="004D0030" w:rsidRDefault="004D0030" w:rsidP="004D0030">
      <w:pPr>
        <w:widowControl w:val="0"/>
        <w:autoSpaceDE w:val="0"/>
        <w:autoSpaceDN w:val="0"/>
        <w:adjustRightInd w:val="0"/>
        <w:rPr>
          <w:rFonts w:ascii="Lucida Grande" w:hAnsi="Lucida Grande" w:cs="Lucida Grande"/>
          <w:sz w:val="36"/>
          <w:szCs w:val="36"/>
        </w:rPr>
      </w:pPr>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Which one of the following techniques will help management trace customer complaints directly to the process involved?</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specification</w:t>
      </w:r>
      <w:proofErr w:type="gramEnd"/>
      <w:r>
        <w:rPr>
          <w:rFonts w:ascii="Lucida Grande" w:hAnsi="Lucida Grande" w:cs="Lucida Grande"/>
          <w:color w:val="032553"/>
          <w:sz w:val="28"/>
          <w:szCs w:val="28"/>
        </w:rPr>
        <w:t xml:space="preserve"> management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quality</w:t>
      </w:r>
      <w:proofErr w:type="gramEnd"/>
      <w:r>
        <w:rPr>
          <w:rFonts w:ascii="Lucida Grande" w:hAnsi="Lucida Grande" w:cs="Lucida Grande"/>
          <w:sz w:val="28"/>
          <w:szCs w:val="28"/>
        </w:rPr>
        <w:t xml:space="preserve"> circles</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cause</w:t>
      </w:r>
      <w:proofErr w:type="gramEnd"/>
      <w:r>
        <w:rPr>
          <w:rFonts w:ascii="Lucida Grande" w:hAnsi="Lucida Grande" w:cs="Lucida Grande"/>
          <w:color w:val="032553"/>
          <w:sz w:val="28"/>
          <w:szCs w:val="28"/>
        </w:rPr>
        <w:t>-and-effect diagram</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 </w:t>
      </w:r>
      <w:proofErr w:type="gramStart"/>
      <w:r>
        <w:rPr>
          <w:rFonts w:ascii="Lucida Grande" w:hAnsi="Lucida Grande" w:cs="Lucida Grande"/>
          <w:sz w:val="28"/>
          <w:szCs w:val="28"/>
        </w:rPr>
        <w:t>quality</w:t>
      </w:r>
      <w:proofErr w:type="gramEnd"/>
      <w:r>
        <w:rPr>
          <w:rFonts w:ascii="Lucida Grande" w:hAnsi="Lucida Grande" w:cs="Lucida Grande"/>
          <w:sz w:val="28"/>
          <w:szCs w:val="28"/>
        </w:rPr>
        <w:t xml:space="preserve"> engineering</w:t>
      </w:r>
    </w:p>
    <w:p w:rsidR="004D0030" w:rsidRDefault="004D0030" w:rsidP="004D0030">
      <w:pPr>
        <w:widowControl w:val="0"/>
        <w:autoSpaceDE w:val="0"/>
        <w:autoSpaceDN w:val="0"/>
        <w:adjustRightInd w:val="0"/>
        <w:rPr>
          <w:rFonts w:ascii="Lucida Grande" w:hAnsi="Lucida Grande" w:cs="Lucida Grande"/>
          <w:b/>
          <w:bCs/>
          <w:sz w:val="44"/>
          <w:szCs w:val="44"/>
        </w:rPr>
      </w:pPr>
      <w:r>
        <w:rPr>
          <w:rFonts w:ascii="Lucida Grande" w:hAnsi="Lucida Grande" w:cs="Lucida Grande"/>
          <w:b/>
          <w:bCs/>
          <w:sz w:val="44"/>
          <w:szCs w:val="44"/>
        </w:rPr>
        <w:t xml:space="preserve">Question </w:t>
      </w:r>
      <w:r>
        <w:rPr>
          <w:rFonts w:ascii="Lucida Grande" w:hAnsi="Lucida Grande" w:cs="Lucida Grande"/>
          <w:b/>
          <w:bCs/>
          <w:sz w:val="64"/>
          <w:szCs w:val="64"/>
        </w:rPr>
        <w:t>20</w:t>
      </w:r>
    </w:p>
    <w:p w:rsidR="004D0030" w:rsidRDefault="004D0030" w:rsidP="004D0030">
      <w:pPr>
        <w:widowControl w:val="0"/>
        <w:autoSpaceDE w:val="0"/>
        <w:autoSpaceDN w:val="0"/>
        <w:adjustRightInd w:val="0"/>
        <w:rPr>
          <w:rFonts w:ascii="Lucida Grande" w:hAnsi="Lucida Grande" w:cs="Lucida Grande"/>
          <w:sz w:val="36"/>
          <w:szCs w:val="36"/>
        </w:rPr>
      </w:pPr>
      <w:bookmarkStart w:id="0" w:name="_GoBack"/>
      <w:bookmarkEnd w:id="0"/>
      <w:r>
        <w:rPr>
          <w:rFonts w:ascii="Lucida Grande" w:hAnsi="Lucida Grande" w:cs="Lucida Grande"/>
          <w:sz w:val="36"/>
          <w:szCs w:val="36"/>
        </w:rPr>
        <w:t>Question text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When managing processes, it is vital that:</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Select one: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a. </w:t>
      </w:r>
      <w:proofErr w:type="gramStart"/>
      <w:r>
        <w:rPr>
          <w:rFonts w:ascii="Lucida Grande" w:hAnsi="Lucida Grande" w:cs="Lucida Grande"/>
          <w:color w:val="032553"/>
          <w:sz w:val="28"/>
          <w:szCs w:val="28"/>
        </w:rPr>
        <w:t>design</w:t>
      </w:r>
      <w:proofErr w:type="gramEnd"/>
      <w:r>
        <w:rPr>
          <w:rFonts w:ascii="Lucida Grande" w:hAnsi="Lucida Grande" w:cs="Lucida Grande"/>
          <w:color w:val="032553"/>
          <w:sz w:val="28"/>
          <w:szCs w:val="28"/>
        </w:rPr>
        <w:t xml:space="preserve"> teams are allowed to function creatively and set their own charter.</w:t>
      </w:r>
    </w:p>
    <w:p w:rsidR="004D0030" w:rsidRDefault="004D0030" w:rsidP="004D0030">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b. </w:t>
      </w:r>
      <w:proofErr w:type="gramStart"/>
      <w:r>
        <w:rPr>
          <w:rFonts w:ascii="Lucida Grande" w:hAnsi="Lucida Grande" w:cs="Lucida Grande"/>
          <w:sz w:val="28"/>
          <w:szCs w:val="28"/>
        </w:rPr>
        <w:t>the</w:t>
      </w:r>
      <w:proofErr w:type="gramEnd"/>
      <w:r>
        <w:rPr>
          <w:rFonts w:ascii="Lucida Grande" w:hAnsi="Lucida Grande" w:cs="Lucida Grande"/>
          <w:sz w:val="28"/>
          <w:szCs w:val="28"/>
        </w:rPr>
        <w:t xml:space="preserve"> organization is not satisfied unless fundamental reengineering changes are made.</w:t>
      </w:r>
    </w:p>
    <w:p w:rsidR="004D0030" w:rsidRDefault="004D0030" w:rsidP="004D0030">
      <w:pPr>
        <w:widowControl w:val="0"/>
        <w:autoSpaceDE w:val="0"/>
        <w:autoSpaceDN w:val="0"/>
        <w:adjustRightInd w:val="0"/>
        <w:rPr>
          <w:rFonts w:ascii="Lucida Grande" w:hAnsi="Lucida Grande" w:cs="Lucida Grande"/>
          <w:color w:val="032553"/>
          <w:sz w:val="28"/>
          <w:szCs w:val="28"/>
        </w:rPr>
      </w:pPr>
      <w:r>
        <w:rPr>
          <w:rFonts w:ascii="Lucida Grande" w:hAnsi="Lucida Grande" w:cs="Lucida Grande"/>
          <w:color w:val="032553"/>
          <w:sz w:val="28"/>
          <w:szCs w:val="28"/>
        </w:rPr>
        <w:t xml:space="preserve">c. </w:t>
      </w:r>
      <w:proofErr w:type="gramStart"/>
      <w:r>
        <w:rPr>
          <w:rFonts w:ascii="Lucida Grande" w:hAnsi="Lucida Grande" w:cs="Lucida Grande"/>
          <w:color w:val="032553"/>
          <w:sz w:val="28"/>
          <w:szCs w:val="28"/>
        </w:rPr>
        <w:t>design</w:t>
      </w:r>
      <w:proofErr w:type="gramEnd"/>
      <w:r>
        <w:rPr>
          <w:rFonts w:ascii="Lucida Grande" w:hAnsi="Lucida Grande" w:cs="Lucida Grande"/>
          <w:color w:val="032553"/>
          <w:sz w:val="28"/>
          <w:szCs w:val="28"/>
        </w:rPr>
        <w:t xml:space="preserve"> teams are not held accountable since their involvement ends once the new process rolls out.</w:t>
      </w:r>
    </w:p>
    <w:p w:rsidR="00B92D71" w:rsidRPr="004D0030" w:rsidRDefault="004D0030" w:rsidP="004D0030">
      <w:r>
        <w:rPr>
          <w:rFonts w:ascii="Lucida Grande" w:hAnsi="Lucida Grande" w:cs="Lucida Grande"/>
          <w:sz w:val="28"/>
          <w:szCs w:val="28"/>
        </w:rPr>
        <w:t xml:space="preserve">d. </w:t>
      </w:r>
      <w:proofErr w:type="gramStart"/>
      <w:r>
        <w:rPr>
          <w:rFonts w:ascii="Lucida Grande" w:hAnsi="Lucida Grande" w:cs="Lucida Grande"/>
          <w:sz w:val="28"/>
          <w:szCs w:val="28"/>
        </w:rPr>
        <w:t>attention</w:t>
      </w:r>
      <w:proofErr w:type="gramEnd"/>
      <w:r>
        <w:rPr>
          <w:rFonts w:ascii="Lucida Grande" w:hAnsi="Lucida Grande" w:cs="Lucida Grande"/>
          <w:sz w:val="28"/>
          <w:szCs w:val="28"/>
        </w:rPr>
        <w:t xml:space="preserve"> is paid to competitive priorities and strategic fit.</w:t>
      </w:r>
    </w:p>
    <w:sectPr w:rsidR="00B92D71" w:rsidRPr="004D0030"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30"/>
    <w:rsid w:val="004D0030"/>
    <w:rsid w:val="00B9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8A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1238</Words>
  <Characters>7061</Characters>
  <Application>Microsoft Macintosh Word</Application>
  <DocSecurity>0</DocSecurity>
  <Lines>58</Lines>
  <Paragraphs>16</Paragraphs>
  <ScaleCrop>false</ScaleCrop>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2014-02-17T15:09:00Z</dcterms:created>
  <dcterms:modified xsi:type="dcterms:W3CDTF">2014-02-17T15:17:00Z</dcterms:modified>
</cp:coreProperties>
</file>