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B1" w:rsidRPr="00A96032" w:rsidRDefault="009075B1" w:rsidP="009075B1">
      <w:pPr>
        <w:rPr>
          <w:rFonts w:ascii="Verdana" w:hAnsi="Verdana"/>
          <w:b/>
          <w:color w:val="000000"/>
          <w:sz w:val="14"/>
          <w:szCs w:val="14"/>
          <w:shd w:val="clear" w:color="auto" w:fill="FFFFFF"/>
        </w:rPr>
      </w:pPr>
      <w:r w:rsidRPr="00A96032">
        <w:rPr>
          <w:rFonts w:ascii="Verdana" w:eastAsia="Times New Roman" w:hAnsi="Verdana" w:cs="Arial"/>
          <w:b/>
          <w:bCs/>
          <w:color w:val="000000"/>
          <w:sz w:val="14"/>
        </w:rPr>
        <w:t xml:space="preserve">9.3 </w:t>
      </w:r>
      <w:r w:rsidRPr="00A96032">
        <w:rPr>
          <w:rFonts w:ascii="Verdana" w:hAnsi="Verdana"/>
          <w:b/>
          <w:color w:val="000000"/>
          <w:sz w:val="14"/>
          <w:szCs w:val="14"/>
          <w:shd w:val="clear" w:color="auto" w:fill="FFFFFF"/>
        </w:rPr>
        <w:t>You are considering an investment in the shares of Kirk's Information Inc. The company is still in its growth phase, so it won’t pay dividends for the next few years. Kirk’s accountant has determined that their first year's earnings per share (EPS) is expected to be $20. The company expects a return on equity (ROE) of 25% in each of the next 5 years but in the sixth year they expect to earn 20%. In the seventh year and forever into the future, they expect to earn 15%. Also, at the end of the sixth year and every year after that, they expect to pay dividends at a rate of 70% of earnings, retaining the other 30% in the company. Kirk's uses a discount rate of 15%.</w:t>
      </w:r>
    </w:p>
    <w:p w:rsidR="009075B1" w:rsidRPr="001A5A8E" w:rsidRDefault="009075B1" w:rsidP="009075B1">
      <w:pPr>
        <w:rPr>
          <w:rFonts w:ascii="Times New Roman" w:eastAsia="Times New Roman" w:hAnsi="Times New Roman" w:cs="Times New Roman"/>
          <w:sz w:val="24"/>
          <w:szCs w:val="24"/>
        </w:rPr>
      </w:pPr>
      <w:r w:rsidRPr="00A96032">
        <w:rPr>
          <w:rFonts w:ascii="Verdana" w:hAnsi="Verdana"/>
          <w:b/>
          <w:color w:val="000000"/>
          <w:sz w:val="14"/>
          <w:szCs w:val="14"/>
          <w:shd w:val="clear" w:color="auto" w:fill="FFFFFF"/>
        </w:rPr>
        <w:t xml:space="preserve">A.    </w:t>
      </w:r>
      <w:r w:rsidRPr="00A96032">
        <w:rPr>
          <w:rFonts w:ascii="Verdana" w:eastAsia="Times New Roman" w:hAnsi="Verdana" w:cs="Times New Roman"/>
          <w:b/>
          <w:color w:val="000000"/>
          <w:sz w:val="14"/>
          <w:szCs w:val="14"/>
          <w:shd w:val="clear" w:color="auto" w:fill="FFFFFF"/>
        </w:rPr>
        <w:t>Fill in the missing items in the following table:</w:t>
      </w:r>
      <w:r w:rsidRPr="001A5A8E">
        <w:rPr>
          <w:rFonts w:ascii="Arial" w:eastAsia="Times New Roman" w:hAnsi="Arial" w:cs="Arial"/>
          <w:color w:val="000000"/>
          <w:sz w:val="14"/>
          <w:szCs w:val="14"/>
        </w:rPr>
        <w:br/>
      </w:r>
    </w:p>
    <w:tbl>
      <w:tblPr>
        <w:tblW w:w="0" w:type="auto"/>
        <w:tblBorders>
          <w:top w:val="outset" w:sz="6" w:space="0" w:color="CCCCCC"/>
          <w:left w:val="outset" w:sz="6" w:space="0" w:color="CCCCCC"/>
          <w:bottom w:val="outset" w:sz="6" w:space="0" w:color="CCCCCC"/>
          <w:right w:val="outset" w:sz="6" w:space="0" w:color="CCCCCC"/>
        </w:tblBorders>
        <w:shd w:val="clear" w:color="auto" w:fill="FFFFFF"/>
        <w:tblCellMar>
          <w:top w:w="15" w:type="dxa"/>
          <w:left w:w="15" w:type="dxa"/>
          <w:bottom w:w="15" w:type="dxa"/>
          <w:right w:w="15" w:type="dxa"/>
        </w:tblCellMar>
        <w:tblLook w:val="04A0"/>
      </w:tblPr>
      <w:tblGrid>
        <w:gridCol w:w="554"/>
        <w:gridCol w:w="1356"/>
        <w:gridCol w:w="576"/>
        <w:gridCol w:w="1356"/>
        <w:gridCol w:w="1356"/>
      </w:tblGrid>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Year</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EPS</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ROE</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Expected Dividend</w:t>
            </w:r>
            <w:r w:rsidRPr="001A5A8E">
              <w:rPr>
                <w:rFonts w:ascii="Arial" w:eastAsia="Times New Roman" w:hAnsi="Arial" w:cs="Arial"/>
                <w:color w:val="000000"/>
                <w:sz w:val="14"/>
                <w:szCs w:val="14"/>
              </w:rPr>
              <w:br/>
            </w:r>
            <w:r w:rsidRPr="001A5A8E">
              <w:rPr>
                <w:rFonts w:ascii="Verdana" w:eastAsia="Times New Roman" w:hAnsi="Verdana" w:cs="Arial"/>
                <w:color w:val="000000"/>
                <w:sz w:val="14"/>
                <w:szCs w:val="14"/>
              </w:rPr>
              <w:t>(end of year)</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Present Value Of Dividend</w:t>
            </w:r>
            <w:r w:rsidRPr="001A5A8E">
              <w:rPr>
                <w:rFonts w:ascii="Verdana" w:eastAsia="Times New Roman" w:hAnsi="Verdana" w:cs="Arial"/>
                <w:color w:val="000000"/>
                <w:sz w:val="14"/>
              </w:rPr>
              <w:t> </w:t>
            </w:r>
            <w:r w:rsidRPr="001A5A8E">
              <w:rPr>
                <w:rFonts w:ascii="Arial" w:eastAsia="Times New Roman" w:hAnsi="Arial" w:cs="Arial"/>
                <w:color w:val="000000"/>
                <w:sz w:val="14"/>
                <w:szCs w:val="14"/>
              </w:rPr>
              <w:br/>
            </w:r>
            <w:r w:rsidRPr="001A5A8E">
              <w:rPr>
                <w:rFonts w:ascii="Verdana" w:eastAsia="Times New Roman" w:hAnsi="Verdana" w:cs="Arial"/>
                <w:color w:val="000000"/>
                <w:sz w:val="14"/>
                <w:szCs w:val="14"/>
              </w:rPr>
              <w:t>(at time 0)</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n/a</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n/a</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n/a</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n/a</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1</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20</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2</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25 = 1.25 x 20</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3</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4</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0</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6</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20%</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7</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15%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r>
      <w:tr w:rsidR="009075B1" w:rsidRPr="001A5A8E" w:rsidTr="00D51E23">
        <w:tc>
          <w:tcPr>
            <w:tcW w:w="4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jc w:val="center"/>
              <w:rPr>
                <w:rFonts w:ascii="Arial" w:eastAsia="Times New Roman" w:hAnsi="Arial" w:cs="Arial"/>
                <w:color w:val="000000"/>
                <w:sz w:val="14"/>
                <w:szCs w:val="14"/>
              </w:rPr>
            </w:pPr>
            <w:r w:rsidRPr="001A5A8E">
              <w:rPr>
                <w:rFonts w:ascii="Verdana" w:eastAsia="Times New Roman" w:hAnsi="Verdana" w:cs="Arial"/>
                <w:color w:val="000000"/>
                <w:sz w:val="14"/>
                <w:szCs w:val="14"/>
              </w:rPr>
              <w:t>8</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57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15%</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c>
          <w:tcPr>
            <w:tcW w:w="1356" w:type="dxa"/>
            <w:tcBorders>
              <w:top w:val="single" w:sz="4" w:space="0" w:color="CCCCCC"/>
              <w:left w:val="single" w:sz="2" w:space="0" w:color="CCCCCC"/>
              <w:bottom w:val="single" w:sz="4" w:space="0" w:color="CCCCCC"/>
              <w:right w:val="single" w:sz="2" w:space="0" w:color="CCCCCC"/>
            </w:tcBorders>
            <w:shd w:val="clear" w:color="auto" w:fill="FFFFFF"/>
            <w:tcMar>
              <w:top w:w="120" w:type="dxa"/>
              <w:left w:w="120" w:type="dxa"/>
              <w:bottom w:w="120" w:type="dxa"/>
              <w:right w:w="120" w:type="dxa"/>
            </w:tcMar>
            <w:hideMark/>
          </w:tcPr>
          <w:p w:rsidR="009075B1" w:rsidRPr="001A5A8E" w:rsidRDefault="009075B1" w:rsidP="00D51E23">
            <w:pPr>
              <w:spacing w:after="0" w:line="180" w:lineRule="atLeast"/>
              <w:rPr>
                <w:rFonts w:ascii="Arial" w:eastAsia="Times New Roman" w:hAnsi="Arial" w:cs="Arial"/>
                <w:color w:val="000000"/>
                <w:sz w:val="14"/>
                <w:szCs w:val="14"/>
              </w:rPr>
            </w:pPr>
            <w:r w:rsidRPr="001A5A8E">
              <w:rPr>
                <w:rFonts w:ascii="Verdana" w:eastAsia="Times New Roman" w:hAnsi="Verdana" w:cs="Arial"/>
                <w:color w:val="000000"/>
                <w:sz w:val="14"/>
                <w:szCs w:val="14"/>
              </w:rPr>
              <w:t>?</w:t>
            </w:r>
          </w:p>
        </w:tc>
      </w:tr>
    </w:tbl>
    <w:p w:rsidR="009075B1" w:rsidRDefault="009075B1" w:rsidP="009075B1">
      <w:pPr>
        <w:rPr>
          <w:b/>
        </w:rPr>
      </w:pPr>
    </w:p>
    <w:p w:rsidR="009075B1" w:rsidRDefault="009075B1" w:rsidP="009075B1">
      <w:pPr>
        <w:rPr>
          <w:rFonts w:ascii="Verdana" w:hAnsi="Verdana"/>
          <w:color w:val="000000"/>
          <w:sz w:val="14"/>
          <w:szCs w:val="14"/>
          <w:shd w:val="clear" w:color="auto" w:fill="FFFFFF"/>
        </w:rPr>
      </w:pPr>
      <w:r>
        <w:rPr>
          <w:b/>
        </w:rPr>
        <w:t xml:space="preserve">B. </w:t>
      </w:r>
      <w:r>
        <w:rPr>
          <w:rFonts w:ascii="Verdana" w:hAnsi="Verdana"/>
          <w:color w:val="000000"/>
          <w:sz w:val="14"/>
          <w:szCs w:val="14"/>
          <w:shd w:val="clear" w:color="auto" w:fill="FFFFFF"/>
        </w:rPr>
        <w:t>What would the dividend be in year 8?</w:t>
      </w:r>
    </w:p>
    <w:p w:rsidR="009075B1" w:rsidRDefault="009075B1" w:rsidP="009075B1">
      <w:pPr>
        <w:rPr>
          <w:rStyle w:val="apple-converted-space"/>
          <w:rFonts w:ascii="Arial" w:hAnsi="Arial" w:cs="Arial"/>
          <w:color w:val="000000"/>
          <w:sz w:val="14"/>
          <w:szCs w:val="14"/>
          <w:shd w:val="clear" w:color="auto" w:fill="FFFFFF"/>
        </w:rPr>
      </w:pPr>
      <w:r>
        <w:rPr>
          <w:rFonts w:ascii="Verdana" w:hAnsi="Verdana"/>
          <w:color w:val="000000"/>
          <w:sz w:val="14"/>
          <w:szCs w:val="14"/>
          <w:shd w:val="clear" w:color="auto" w:fill="FFFFFF"/>
        </w:rPr>
        <w:t>C. Calculate the value of all future dividends</w:t>
      </w:r>
      <w:r>
        <w:rPr>
          <w:rStyle w:val="apple-converted-space"/>
          <w:rFonts w:ascii="Verdana" w:hAnsi="Verdana"/>
          <w:color w:val="000000"/>
          <w:sz w:val="14"/>
          <w:szCs w:val="14"/>
          <w:shd w:val="clear" w:color="auto" w:fill="FFFFFF"/>
        </w:rPr>
        <w:t> </w:t>
      </w:r>
      <w:r>
        <w:rPr>
          <w:rStyle w:val="Strong"/>
          <w:rFonts w:ascii="Verdana" w:hAnsi="Verdana" w:cs="Arial"/>
          <w:color w:val="000000"/>
          <w:sz w:val="14"/>
          <w:szCs w:val="14"/>
          <w:shd w:val="clear" w:color="auto" w:fill="FFFFFF"/>
        </w:rPr>
        <w:t>at the beginning of</w:t>
      </w:r>
      <w:r>
        <w:rPr>
          <w:rStyle w:val="apple-converted-space"/>
          <w:rFonts w:ascii="Verdana" w:hAnsi="Verdana"/>
          <w:color w:val="000000"/>
          <w:sz w:val="14"/>
          <w:szCs w:val="14"/>
          <w:shd w:val="clear" w:color="auto" w:fill="FFFFFF"/>
        </w:rPr>
        <w:t> </w:t>
      </w:r>
      <w:r>
        <w:rPr>
          <w:rFonts w:ascii="Verdana" w:hAnsi="Verdana"/>
          <w:color w:val="000000"/>
          <w:sz w:val="14"/>
          <w:szCs w:val="14"/>
          <w:shd w:val="clear" w:color="auto" w:fill="FFFFFF"/>
        </w:rPr>
        <w:t>year 8. (Hint: P</w:t>
      </w:r>
      <w:r>
        <w:rPr>
          <w:rFonts w:ascii="Verdana" w:hAnsi="Verdana" w:cs="Arial"/>
          <w:color w:val="000000"/>
          <w:shd w:val="clear" w:color="auto" w:fill="FFFFFF"/>
          <w:vertAlign w:val="subscript"/>
        </w:rPr>
        <w:t>7</w:t>
      </w:r>
      <w:r>
        <w:rPr>
          <w:rStyle w:val="apple-converted-space"/>
          <w:rFonts w:ascii="Verdana" w:hAnsi="Verdana"/>
          <w:color w:val="000000"/>
          <w:sz w:val="14"/>
          <w:szCs w:val="14"/>
          <w:shd w:val="clear" w:color="auto" w:fill="FFFFFF"/>
        </w:rPr>
        <w:t> </w:t>
      </w:r>
      <w:r>
        <w:rPr>
          <w:rFonts w:ascii="Verdana" w:hAnsi="Verdana"/>
          <w:color w:val="000000"/>
          <w:sz w:val="14"/>
          <w:szCs w:val="14"/>
          <w:shd w:val="clear" w:color="auto" w:fill="FFFFFF"/>
        </w:rPr>
        <w:t>depends on D</w:t>
      </w:r>
      <w:r>
        <w:rPr>
          <w:rFonts w:ascii="Verdana" w:hAnsi="Verdana" w:cs="Arial"/>
          <w:color w:val="000000"/>
          <w:shd w:val="clear" w:color="auto" w:fill="FFFFFF"/>
          <w:vertAlign w:val="subscript"/>
        </w:rPr>
        <w:t>8</w:t>
      </w:r>
      <w:r>
        <w:rPr>
          <w:rFonts w:ascii="Verdana" w:hAnsi="Verdana"/>
          <w:color w:val="000000"/>
          <w:sz w:val="14"/>
          <w:szCs w:val="14"/>
          <w:shd w:val="clear" w:color="auto" w:fill="FFFFFF"/>
        </w:rPr>
        <w:t>.)</w:t>
      </w:r>
      <w:r>
        <w:rPr>
          <w:rStyle w:val="apple-converted-space"/>
          <w:rFonts w:ascii="Arial" w:hAnsi="Arial" w:cs="Arial"/>
          <w:color w:val="000000"/>
          <w:sz w:val="14"/>
          <w:szCs w:val="14"/>
          <w:shd w:val="clear" w:color="auto" w:fill="FFFFFF"/>
        </w:rPr>
        <w:t> </w:t>
      </w:r>
    </w:p>
    <w:p w:rsidR="009075B1" w:rsidRDefault="009075B1" w:rsidP="009075B1">
      <w:pPr>
        <w:rPr>
          <w:rFonts w:ascii="Verdana" w:hAnsi="Verdana"/>
          <w:color w:val="000000"/>
          <w:sz w:val="14"/>
          <w:szCs w:val="14"/>
          <w:shd w:val="clear" w:color="auto" w:fill="FFFFFF"/>
        </w:rPr>
      </w:pPr>
      <w:r>
        <w:rPr>
          <w:rStyle w:val="apple-converted-space"/>
          <w:rFonts w:ascii="Arial" w:hAnsi="Arial" w:cs="Arial"/>
          <w:color w:val="000000"/>
          <w:sz w:val="14"/>
          <w:szCs w:val="14"/>
          <w:shd w:val="clear" w:color="auto" w:fill="FFFFFF"/>
        </w:rPr>
        <w:t xml:space="preserve">D. </w:t>
      </w:r>
      <w:r>
        <w:rPr>
          <w:rFonts w:ascii="Verdana" w:hAnsi="Verdana"/>
          <w:color w:val="000000"/>
          <w:sz w:val="14"/>
          <w:szCs w:val="14"/>
          <w:shd w:val="clear" w:color="auto" w:fill="FFFFFF"/>
        </w:rPr>
        <w:t>What is the present value of P</w:t>
      </w:r>
      <w:r>
        <w:rPr>
          <w:rFonts w:ascii="Verdana" w:hAnsi="Verdana"/>
          <w:color w:val="000000"/>
          <w:shd w:val="clear" w:color="auto" w:fill="FFFFFF"/>
          <w:vertAlign w:val="subscript"/>
        </w:rPr>
        <w:t>7</w:t>
      </w:r>
      <w:r>
        <w:rPr>
          <w:rStyle w:val="apple-converted-space"/>
          <w:rFonts w:ascii="Verdana" w:hAnsi="Verdana"/>
          <w:color w:val="000000"/>
          <w:sz w:val="14"/>
          <w:szCs w:val="14"/>
          <w:shd w:val="clear" w:color="auto" w:fill="FFFFFF"/>
        </w:rPr>
        <w:t> </w:t>
      </w:r>
      <w:r>
        <w:rPr>
          <w:rFonts w:ascii="Verdana" w:hAnsi="Verdana"/>
          <w:color w:val="000000"/>
          <w:sz w:val="14"/>
          <w:szCs w:val="14"/>
          <w:shd w:val="clear" w:color="auto" w:fill="FFFFFF"/>
        </w:rPr>
        <w:t>at the beginning of year 1?</w:t>
      </w:r>
    </w:p>
    <w:p w:rsidR="009075B1" w:rsidRDefault="009075B1" w:rsidP="009075B1">
      <w:pPr>
        <w:rPr>
          <w:rFonts w:ascii="Verdana" w:hAnsi="Verdana"/>
          <w:color w:val="000000"/>
          <w:sz w:val="14"/>
          <w:szCs w:val="14"/>
          <w:shd w:val="clear" w:color="auto" w:fill="FFFFFF"/>
        </w:rPr>
      </w:pPr>
      <w:r>
        <w:rPr>
          <w:rFonts w:ascii="Verdana" w:hAnsi="Verdana"/>
          <w:color w:val="000000"/>
          <w:sz w:val="14"/>
          <w:szCs w:val="14"/>
          <w:shd w:val="clear" w:color="auto" w:fill="FFFFFF"/>
        </w:rPr>
        <w:t>E. What is the value of the company now, at time 0?</w:t>
      </w:r>
    </w:p>
    <w:p w:rsidR="009075B1" w:rsidRDefault="009075B1" w:rsidP="009075B1">
      <w:pPr>
        <w:rPr>
          <w:rFonts w:ascii="Verdana" w:hAnsi="Verdana"/>
          <w:color w:val="000000"/>
          <w:sz w:val="14"/>
          <w:szCs w:val="14"/>
          <w:shd w:val="clear" w:color="auto" w:fill="FFFFFF"/>
        </w:rPr>
      </w:pPr>
    </w:p>
    <w:p w:rsidR="00317C95" w:rsidRPr="009075B1" w:rsidRDefault="00317C95" w:rsidP="009075B1"/>
    <w:sectPr w:rsidR="00317C95" w:rsidRPr="009075B1" w:rsidSect="00317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000"/>
    <w:multiLevelType w:val="hybridMultilevel"/>
    <w:tmpl w:val="F24CF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5BEB"/>
    <w:rsid w:val="0000132D"/>
    <w:rsid w:val="00010BB9"/>
    <w:rsid w:val="0001640F"/>
    <w:rsid w:val="000217C0"/>
    <w:rsid w:val="00046345"/>
    <w:rsid w:val="000617D8"/>
    <w:rsid w:val="00073E68"/>
    <w:rsid w:val="000820A8"/>
    <w:rsid w:val="00095095"/>
    <w:rsid w:val="000A3952"/>
    <w:rsid w:val="000A454A"/>
    <w:rsid w:val="000B0BA1"/>
    <w:rsid w:val="000B640A"/>
    <w:rsid w:val="000B734A"/>
    <w:rsid w:val="000C0685"/>
    <w:rsid w:val="000C3FE8"/>
    <w:rsid w:val="000D1470"/>
    <w:rsid w:val="000D4429"/>
    <w:rsid w:val="000D77B6"/>
    <w:rsid w:val="000E67BC"/>
    <w:rsid w:val="000F14B5"/>
    <w:rsid w:val="00107DEC"/>
    <w:rsid w:val="00122ADF"/>
    <w:rsid w:val="001271CA"/>
    <w:rsid w:val="001435D4"/>
    <w:rsid w:val="001450BC"/>
    <w:rsid w:val="0014696C"/>
    <w:rsid w:val="00160FA8"/>
    <w:rsid w:val="0016196E"/>
    <w:rsid w:val="0017688E"/>
    <w:rsid w:val="00180790"/>
    <w:rsid w:val="001C75F2"/>
    <w:rsid w:val="00201583"/>
    <w:rsid w:val="002142B4"/>
    <w:rsid w:val="002231C6"/>
    <w:rsid w:val="00226270"/>
    <w:rsid w:val="00231CBD"/>
    <w:rsid w:val="00233503"/>
    <w:rsid w:val="00246E33"/>
    <w:rsid w:val="00252599"/>
    <w:rsid w:val="00262AC5"/>
    <w:rsid w:val="0028156F"/>
    <w:rsid w:val="00292493"/>
    <w:rsid w:val="002976CA"/>
    <w:rsid w:val="002A06EE"/>
    <w:rsid w:val="002A47AF"/>
    <w:rsid w:val="002A482D"/>
    <w:rsid w:val="002A7508"/>
    <w:rsid w:val="002C062F"/>
    <w:rsid w:val="002D29C3"/>
    <w:rsid w:val="002E7990"/>
    <w:rsid w:val="002E7CC1"/>
    <w:rsid w:val="002F5C77"/>
    <w:rsid w:val="003113C3"/>
    <w:rsid w:val="00317C95"/>
    <w:rsid w:val="003356C4"/>
    <w:rsid w:val="00336535"/>
    <w:rsid w:val="003368AB"/>
    <w:rsid w:val="0035360C"/>
    <w:rsid w:val="00371AFD"/>
    <w:rsid w:val="00374499"/>
    <w:rsid w:val="003A7637"/>
    <w:rsid w:val="003A7CAC"/>
    <w:rsid w:val="003E5A3E"/>
    <w:rsid w:val="003E7095"/>
    <w:rsid w:val="004073DF"/>
    <w:rsid w:val="00421BFC"/>
    <w:rsid w:val="00446B23"/>
    <w:rsid w:val="00450753"/>
    <w:rsid w:val="00452181"/>
    <w:rsid w:val="00455B60"/>
    <w:rsid w:val="00463DA6"/>
    <w:rsid w:val="00492F5A"/>
    <w:rsid w:val="004B46C7"/>
    <w:rsid w:val="004B4B67"/>
    <w:rsid w:val="004E7ADF"/>
    <w:rsid w:val="004F4271"/>
    <w:rsid w:val="005168F9"/>
    <w:rsid w:val="00525627"/>
    <w:rsid w:val="00535FCB"/>
    <w:rsid w:val="0053674B"/>
    <w:rsid w:val="00545E02"/>
    <w:rsid w:val="0057183E"/>
    <w:rsid w:val="00574BCF"/>
    <w:rsid w:val="0057584E"/>
    <w:rsid w:val="00583727"/>
    <w:rsid w:val="00597249"/>
    <w:rsid w:val="005B0635"/>
    <w:rsid w:val="005B15EE"/>
    <w:rsid w:val="005C7950"/>
    <w:rsid w:val="005E3C64"/>
    <w:rsid w:val="005F1A6F"/>
    <w:rsid w:val="00600B29"/>
    <w:rsid w:val="00601C9A"/>
    <w:rsid w:val="00606BB3"/>
    <w:rsid w:val="00631DB0"/>
    <w:rsid w:val="00666551"/>
    <w:rsid w:val="00695B36"/>
    <w:rsid w:val="00697835"/>
    <w:rsid w:val="00697952"/>
    <w:rsid w:val="006A4B39"/>
    <w:rsid w:val="006A6CC9"/>
    <w:rsid w:val="006A6FE6"/>
    <w:rsid w:val="006B0DB7"/>
    <w:rsid w:val="006B6581"/>
    <w:rsid w:val="006D1D67"/>
    <w:rsid w:val="006D2DA2"/>
    <w:rsid w:val="006F18E7"/>
    <w:rsid w:val="00712565"/>
    <w:rsid w:val="00715A56"/>
    <w:rsid w:val="00727EE0"/>
    <w:rsid w:val="00752F69"/>
    <w:rsid w:val="00756A45"/>
    <w:rsid w:val="00763578"/>
    <w:rsid w:val="00766926"/>
    <w:rsid w:val="00766D6E"/>
    <w:rsid w:val="0077722B"/>
    <w:rsid w:val="00781E46"/>
    <w:rsid w:val="007953A1"/>
    <w:rsid w:val="007A0E79"/>
    <w:rsid w:val="007D7813"/>
    <w:rsid w:val="007E04BF"/>
    <w:rsid w:val="007E68A0"/>
    <w:rsid w:val="0081261F"/>
    <w:rsid w:val="00821574"/>
    <w:rsid w:val="0082735A"/>
    <w:rsid w:val="0083631A"/>
    <w:rsid w:val="00851DA7"/>
    <w:rsid w:val="0085654B"/>
    <w:rsid w:val="00872455"/>
    <w:rsid w:val="008840D6"/>
    <w:rsid w:val="0088689A"/>
    <w:rsid w:val="00893129"/>
    <w:rsid w:val="008A0771"/>
    <w:rsid w:val="008B1368"/>
    <w:rsid w:val="008B41E9"/>
    <w:rsid w:val="008D1E4E"/>
    <w:rsid w:val="008E094B"/>
    <w:rsid w:val="00904C15"/>
    <w:rsid w:val="009075B1"/>
    <w:rsid w:val="00911865"/>
    <w:rsid w:val="00946560"/>
    <w:rsid w:val="00956E42"/>
    <w:rsid w:val="009639F3"/>
    <w:rsid w:val="00966807"/>
    <w:rsid w:val="00976F2C"/>
    <w:rsid w:val="00977C98"/>
    <w:rsid w:val="00983254"/>
    <w:rsid w:val="00983CB2"/>
    <w:rsid w:val="00995468"/>
    <w:rsid w:val="009A044E"/>
    <w:rsid w:val="009B5B56"/>
    <w:rsid w:val="009C20BB"/>
    <w:rsid w:val="009D2767"/>
    <w:rsid w:val="009E5094"/>
    <w:rsid w:val="00A02E71"/>
    <w:rsid w:val="00A07147"/>
    <w:rsid w:val="00A161EF"/>
    <w:rsid w:val="00A16BA9"/>
    <w:rsid w:val="00A17F48"/>
    <w:rsid w:val="00A272B7"/>
    <w:rsid w:val="00A34E28"/>
    <w:rsid w:val="00A6051E"/>
    <w:rsid w:val="00A91816"/>
    <w:rsid w:val="00A943A6"/>
    <w:rsid w:val="00AA36CD"/>
    <w:rsid w:val="00AA38CB"/>
    <w:rsid w:val="00AA3A7B"/>
    <w:rsid w:val="00AA63D1"/>
    <w:rsid w:val="00AB6660"/>
    <w:rsid w:val="00B044D3"/>
    <w:rsid w:val="00B07D02"/>
    <w:rsid w:val="00B123FC"/>
    <w:rsid w:val="00B15E60"/>
    <w:rsid w:val="00B17ED5"/>
    <w:rsid w:val="00B3625F"/>
    <w:rsid w:val="00B376BE"/>
    <w:rsid w:val="00B47598"/>
    <w:rsid w:val="00B52580"/>
    <w:rsid w:val="00B549F1"/>
    <w:rsid w:val="00B55F7D"/>
    <w:rsid w:val="00B62B58"/>
    <w:rsid w:val="00B72D11"/>
    <w:rsid w:val="00B730E7"/>
    <w:rsid w:val="00B761F3"/>
    <w:rsid w:val="00B765B3"/>
    <w:rsid w:val="00B8067E"/>
    <w:rsid w:val="00B903A3"/>
    <w:rsid w:val="00B909D5"/>
    <w:rsid w:val="00BA3EBA"/>
    <w:rsid w:val="00BC0169"/>
    <w:rsid w:val="00BC4155"/>
    <w:rsid w:val="00BD6AA0"/>
    <w:rsid w:val="00C10537"/>
    <w:rsid w:val="00C21258"/>
    <w:rsid w:val="00C35D62"/>
    <w:rsid w:val="00C37C71"/>
    <w:rsid w:val="00C4151E"/>
    <w:rsid w:val="00C57062"/>
    <w:rsid w:val="00C9765A"/>
    <w:rsid w:val="00CA3A01"/>
    <w:rsid w:val="00CB4674"/>
    <w:rsid w:val="00CB5940"/>
    <w:rsid w:val="00CE3272"/>
    <w:rsid w:val="00CE3888"/>
    <w:rsid w:val="00CF03CB"/>
    <w:rsid w:val="00D01E9D"/>
    <w:rsid w:val="00D02E75"/>
    <w:rsid w:val="00D13F79"/>
    <w:rsid w:val="00D24986"/>
    <w:rsid w:val="00D52ACC"/>
    <w:rsid w:val="00D65389"/>
    <w:rsid w:val="00D74F8E"/>
    <w:rsid w:val="00D843AE"/>
    <w:rsid w:val="00D93E8D"/>
    <w:rsid w:val="00DB10E0"/>
    <w:rsid w:val="00DB2DD6"/>
    <w:rsid w:val="00DB4F99"/>
    <w:rsid w:val="00DB62EA"/>
    <w:rsid w:val="00DC2A20"/>
    <w:rsid w:val="00DE5BEB"/>
    <w:rsid w:val="00E04778"/>
    <w:rsid w:val="00E251EB"/>
    <w:rsid w:val="00E30013"/>
    <w:rsid w:val="00E31B40"/>
    <w:rsid w:val="00E377CF"/>
    <w:rsid w:val="00E43E5B"/>
    <w:rsid w:val="00E4667A"/>
    <w:rsid w:val="00E4742D"/>
    <w:rsid w:val="00E5385D"/>
    <w:rsid w:val="00E576C0"/>
    <w:rsid w:val="00E73901"/>
    <w:rsid w:val="00E803D6"/>
    <w:rsid w:val="00E86A7E"/>
    <w:rsid w:val="00E86D90"/>
    <w:rsid w:val="00EE25EE"/>
    <w:rsid w:val="00EE439B"/>
    <w:rsid w:val="00EE7D9D"/>
    <w:rsid w:val="00EF1FB5"/>
    <w:rsid w:val="00F20C4C"/>
    <w:rsid w:val="00F624DC"/>
    <w:rsid w:val="00F95A65"/>
    <w:rsid w:val="00FA0372"/>
    <w:rsid w:val="00FA2C11"/>
    <w:rsid w:val="00FA714A"/>
    <w:rsid w:val="00FB2E8D"/>
    <w:rsid w:val="00FB7ED9"/>
    <w:rsid w:val="00FC3EE2"/>
    <w:rsid w:val="00FC46E5"/>
    <w:rsid w:val="00FC4977"/>
    <w:rsid w:val="00FE4F11"/>
    <w:rsid w:val="00FE6865"/>
    <w:rsid w:val="00FE6D04"/>
    <w:rsid w:val="00FF6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EB"/>
    <w:pPr>
      <w:ind w:left="720"/>
      <w:contextualSpacing/>
    </w:pPr>
  </w:style>
  <w:style w:type="character" w:customStyle="1" w:styleId="apple-converted-space">
    <w:name w:val="apple-converted-space"/>
    <w:basedOn w:val="DefaultParagraphFont"/>
    <w:rsid w:val="009075B1"/>
  </w:style>
  <w:style w:type="character" w:styleId="Strong">
    <w:name w:val="Strong"/>
    <w:basedOn w:val="DefaultParagraphFont"/>
    <w:uiPriority w:val="22"/>
    <w:qFormat/>
    <w:rsid w:val="009075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Natalllya</dc:creator>
  <cp:lastModifiedBy>Natalllya</cp:lastModifiedBy>
  <cp:revision>3</cp:revision>
  <dcterms:created xsi:type="dcterms:W3CDTF">2013-12-19T01:20:00Z</dcterms:created>
  <dcterms:modified xsi:type="dcterms:W3CDTF">2013-12-21T03:14:00Z</dcterms:modified>
</cp:coreProperties>
</file>