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24" w:rsidRDefault="00610D24" w:rsidP="00610D24">
      <w:r>
        <w:t>Please see the attached, response from the previous guidance.</w:t>
      </w:r>
    </w:p>
    <w:p w:rsidR="00610D24" w:rsidRDefault="00610D24" w:rsidP="00610D24"/>
    <w:p w:rsidR="00610D24" w:rsidRDefault="00610D24" w:rsidP="00610D24">
      <w:r>
        <w:t>Responses to EACH question must be MINIMUM 400 words, except Q4.</w:t>
      </w:r>
    </w:p>
    <w:p w:rsidR="00610D24" w:rsidRDefault="00610D24" w:rsidP="00610D24"/>
    <w:p w:rsidR="00610D24" w:rsidRDefault="00610D24" w:rsidP="00610D24">
      <w:r>
        <w:t xml:space="preserve">Q1.To what </w:t>
      </w:r>
      <w:bookmarkStart w:id="0" w:name="_GoBack"/>
      <w:bookmarkEnd w:id="0"/>
      <w:r>
        <w:t>segments will</w:t>
      </w:r>
      <w:r>
        <w:t xml:space="preserve"> your company market to, and what variables should be used in these segmentations?</w:t>
      </w:r>
    </w:p>
    <w:p w:rsidR="00610D24" w:rsidRDefault="00610D24" w:rsidP="00610D24">
      <w:r>
        <w:t>Q2. Discuss the way your company will address your customers buying process.</w:t>
      </w:r>
    </w:p>
    <w:p w:rsidR="00610D24" w:rsidRDefault="00610D24" w:rsidP="00610D24">
      <w:r>
        <w:t>Q3.Discuss what brand elements would be most useful for differentiating your company's brand from competing brands.</w:t>
      </w:r>
    </w:p>
    <w:p w:rsidR="00610D24" w:rsidRDefault="00610D24" w:rsidP="00610D24">
      <w:r>
        <w:t>Q4.In a sentence or two, what is the appropriate positioning for your company's product?</w:t>
      </w:r>
    </w:p>
    <w:p w:rsidR="000D2B2C" w:rsidRDefault="00610D24" w:rsidP="00610D24">
      <w:r>
        <w:t xml:space="preserve">Q5 </w:t>
      </w:r>
      <w:r>
        <w:t>what</w:t>
      </w:r>
      <w:r>
        <w:t xml:space="preserve"> factors will you use to determine your company's strategic group, and what competitive strategy would be most effective as your company introduces this new project?</w:t>
      </w:r>
    </w:p>
    <w:sectPr w:rsidR="000D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4"/>
    <w:rsid w:val="000D2B2C"/>
    <w:rsid w:val="006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2013-12-20T23:50:00Z</dcterms:created>
  <dcterms:modified xsi:type="dcterms:W3CDTF">2013-12-20T23:51:00Z</dcterms:modified>
</cp:coreProperties>
</file>