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5" w:rsidRPr="004604F5" w:rsidRDefault="004604F5" w:rsidP="004604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604F5">
        <w:rPr>
          <w:rFonts w:ascii="Verdana" w:eastAsia="Times New Roman" w:hAnsi="Verdana" w:cs="Arial"/>
          <w:color w:val="000000"/>
          <w:sz w:val="18"/>
          <w:szCs w:val="18"/>
        </w:rPr>
        <w:t>New-Project Analysis</w:t>
      </w:r>
    </w:p>
    <w:p w:rsidR="004604F5" w:rsidRPr="004604F5" w:rsidRDefault="004604F5" w:rsidP="004604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604F5">
        <w:rPr>
          <w:rFonts w:ascii="Verdana" w:eastAsia="Times New Roman" w:hAnsi="Verdana" w:cs="Arial"/>
          <w:color w:val="000000"/>
          <w:sz w:val="18"/>
          <w:szCs w:val="18"/>
        </w:rPr>
        <w:t>The Campbell Company is considering adding a robotic paint sprayer to its production line. The sprayer's base price is $1,090,000, and it would cost another $23,500 to install it. The machine falls into the MACRS 3-year class (the applicable MACRS depreciation rates are 33.33%, 44.45%, 14.81%, and 7.41%), and it would be sold after 3 years for $519,000. The machine would require an increase in net working capital (inventory) of $19,500. The sprayer would not change revenues, but it is expected to save the firm $377,000 per year in before-tax operating costs, mainly labor. Campbell's marginal tax rate is 30%.</w:t>
      </w:r>
    </w:p>
    <w:p w:rsidR="004604F5" w:rsidRPr="004604F5" w:rsidRDefault="004604F5" w:rsidP="004604F5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4604F5">
        <w:rPr>
          <w:rFonts w:ascii="Verdana" w:eastAsia="Times New Roman" w:hAnsi="Verdana" w:cs="Arial"/>
          <w:color w:val="000000"/>
          <w:sz w:val="18"/>
          <w:szCs w:val="18"/>
        </w:rPr>
        <w:t>What is the Year-0 net cash flow?</w:t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  <w:t>$  </w:t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2pt;height:18pt" o:ole="">
            <v:imagedata r:id="rId5" o:title=""/>
          </v:shape>
          <w:control r:id="rId6" w:name="DefaultOcxName" w:shapeid="_x0000_i1048"/>
        </w:object>
      </w:r>
    </w:p>
    <w:p w:rsidR="004604F5" w:rsidRPr="004604F5" w:rsidRDefault="004604F5" w:rsidP="004604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4604F5" w:rsidRPr="004604F5" w:rsidRDefault="004604F5" w:rsidP="004604F5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4604F5">
        <w:rPr>
          <w:rFonts w:ascii="Verdana" w:eastAsia="Times New Roman" w:hAnsi="Verdana" w:cs="Arial"/>
          <w:color w:val="000000"/>
          <w:sz w:val="18"/>
          <w:szCs w:val="18"/>
        </w:rPr>
        <w:t>What are the net operating cash flows in Years 1, 2, and 3? Round your answers to the nearest dollar.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1521"/>
      </w:tblGrid>
      <w:tr w:rsidR="004604F5" w:rsidRPr="004604F5" w:rsidTr="004604F5">
        <w:trPr>
          <w:tblCellSpacing w:w="15" w:type="dxa"/>
        </w:trPr>
        <w:tc>
          <w:tcPr>
            <w:tcW w:w="1500" w:type="dxa"/>
            <w:hideMark/>
          </w:tcPr>
          <w:p w:rsidR="004604F5" w:rsidRPr="004604F5" w:rsidRDefault="004604F5" w:rsidP="004604F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604F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1500" w:type="dxa"/>
            <w:hideMark/>
          </w:tcPr>
          <w:p w:rsidR="004604F5" w:rsidRPr="004604F5" w:rsidRDefault="004604F5" w:rsidP="004604F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604F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 </w:t>
            </w:r>
            <w:r w:rsidRPr="004604F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047" type="#_x0000_t75" style="width:42pt;height:18pt" o:ole="">
                  <v:imagedata r:id="rId5" o:title=""/>
                </v:shape>
                <w:control r:id="rId7" w:name="DefaultOcxName1" w:shapeid="_x0000_i1047"/>
              </w:object>
            </w:r>
          </w:p>
        </w:tc>
      </w:tr>
      <w:tr w:rsidR="004604F5" w:rsidRPr="004604F5" w:rsidTr="004604F5">
        <w:trPr>
          <w:tblCellSpacing w:w="15" w:type="dxa"/>
        </w:trPr>
        <w:tc>
          <w:tcPr>
            <w:tcW w:w="1500" w:type="dxa"/>
            <w:hideMark/>
          </w:tcPr>
          <w:p w:rsidR="004604F5" w:rsidRPr="004604F5" w:rsidRDefault="004604F5" w:rsidP="004604F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604F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1500" w:type="dxa"/>
            <w:hideMark/>
          </w:tcPr>
          <w:p w:rsidR="004604F5" w:rsidRPr="004604F5" w:rsidRDefault="004604F5" w:rsidP="004604F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604F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 </w:t>
            </w:r>
            <w:r w:rsidRPr="004604F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046" type="#_x0000_t75" style="width:42pt;height:18pt" o:ole="">
                  <v:imagedata r:id="rId5" o:title=""/>
                </v:shape>
                <w:control r:id="rId8" w:name="DefaultOcxName2" w:shapeid="_x0000_i1046"/>
              </w:object>
            </w:r>
          </w:p>
        </w:tc>
      </w:tr>
      <w:tr w:rsidR="004604F5" w:rsidRPr="004604F5" w:rsidTr="004604F5">
        <w:trPr>
          <w:tblCellSpacing w:w="15" w:type="dxa"/>
        </w:trPr>
        <w:tc>
          <w:tcPr>
            <w:tcW w:w="1500" w:type="dxa"/>
            <w:hideMark/>
          </w:tcPr>
          <w:p w:rsidR="004604F5" w:rsidRPr="004604F5" w:rsidRDefault="004604F5" w:rsidP="004604F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604F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1500" w:type="dxa"/>
            <w:hideMark/>
          </w:tcPr>
          <w:p w:rsidR="004604F5" w:rsidRPr="004604F5" w:rsidRDefault="004604F5" w:rsidP="004604F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604F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 </w:t>
            </w:r>
            <w:r w:rsidRPr="004604F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045" type="#_x0000_t75" style="width:42pt;height:18pt" o:ole="">
                  <v:imagedata r:id="rId5" o:title=""/>
                </v:shape>
                <w:control r:id="rId9" w:name="DefaultOcxName3" w:shapeid="_x0000_i1045"/>
              </w:object>
            </w:r>
          </w:p>
        </w:tc>
      </w:tr>
    </w:tbl>
    <w:p w:rsidR="004604F5" w:rsidRPr="004604F5" w:rsidRDefault="004604F5" w:rsidP="004604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4604F5" w:rsidRPr="004604F5" w:rsidRDefault="004604F5" w:rsidP="004604F5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4604F5">
        <w:rPr>
          <w:rFonts w:ascii="Verdana" w:eastAsia="Times New Roman" w:hAnsi="Verdana" w:cs="Arial"/>
          <w:color w:val="000000"/>
          <w:sz w:val="18"/>
          <w:szCs w:val="18"/>
        </w:rPr>
        <w:t>What is the additional Year-3 cash flow (</w:t>
      </w:r>
      <w:proofErr w:type="spellStart"/>
      <w:r w:rsidRPr="004604F5">
        <w:rPr>
          <w:rFonts w:ascii="Verdana" w:eastAsia="Times New Roman" w:hAnsi="Verdana" w:cs="Arial"/>
          <w:color w:val="000000"/>
          <w:sz w:val="18"/>
          <w:szCs w:val="18"/>
        </w:rPr>
        <w:t>i.e</w:t>
      </w:r>
      <w:proofErr w:type="spellEnd"/>
      <w:r w:rsidRPr="004604F5">
        <w:rPr>
          <w:rFonts w:ascii="Verdana" w:eastAsia="Times New Roman" w:hAnsi="Verdana" w:cs="Arial"/>
          <w:color w:val="000000"/>
          <w:sz w:val="18"/>
          <w:szCs w:val="18"/>
        </w:rPr>
        <w:t>, the after-tax salvage and the return of working capital)? Round your answer to the nearest dollar.</w:t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  <w:t>$  </w:t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44" type="#_x0000_t75" style="width:42pt;height:18pt" o:ole="">
            <v:imagedata r:id="rId5" o:title=""/>
          </v:shape>
          <w:control r:id="rId10" w:name="DefaultOcxName4" w:shapeid="_x0000_i1044"/>
        </w:object>
      </w:r>
    </w:p>
    <w:p w:rsidR="004604F5" w:rsidRPr="004604F5" w:rsidRDefault="004604F5" w:rsidP="004604F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4604F5" w:rsidRPr="004604F5" w:rsidRDefault="004604F5" w:rsidP="004604F5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4604F5">
        <w:rPr>
          <w:rFonts w:ascii="Verdana" w:eastAsia="Times New Roman" w:hAnsi="Verdana" w:cs="Arial"/>
          <w:color w:val="000000"/>
          <w:sz w:val="18"/>
          <w:szCs w:val="18"/>
        </w:rPr>
        <w:t>If the project's cost of capital is 14 %, what is the NPV of the project? Round your answer to the nearest dollar.</w:t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  <w:t>$  </w:t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43" type="#_x0000_t75" style="width:42pt;height:18pt" o:ole="">
            <v:imagedata r:id="rId5" o:title=""/>
          </v:shape>
          <w:control r:id="rId11" w:name="DefaultOcxName5" w:shapeid="_x0000_i1043"/>
        </w:object>
      </w:r>
      <w:r w:rsidRPr="004604F5">
        <w:rPr>
          <w:rFonts w:ascii="Verdana" w:eastAsia="Times New Roman" w:hAnsi="Verdana" w:cs="Arial"/>
          <w:color w:val="000000"/>
          <w:sz w:val="18"/>
        </w:rPr>
        <w:t> </w:t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  <w:t>Should the machine be purchased?</w:t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42" type="#_x0000_t75" style="width:70.5pt;height:18pt" o:ole="">
            <v:imagedata r:id="rId12" o:title=""/>
          </v:shape>
          <w:control r:id="rId13" w:name="DefaultOcxName6" w:shapeid="_x0000_i1042"/>
        </w:object>
      </w:r>
      <w:r w:rsidRPr="004604F5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41" type="#_x0000_t75" style="width:61.5pt;height:18pt" o:ole="">
            <v:imagedata r:id="rId14" o:title=""/>
          </v:shape>
          <w:control r:id="rId15" w:name="DefaultOcxName7" w:shapeid="_x0000_i1041"/>
        </w:object>
      </w:r>
    </w:p>
    <w:p w:rsidR="00041C51" w:rsidRDefault="00041C51"/>
    <w:sectPr w:rsidR="00041C51" w:rsidSect="0004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528"/>
    <w:multiLevelType w:val="multilevel"/>
    <w:tmpl w:val="F3D83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4F5"/>
    <w:rsid w:val="00037DF1"/>
    <w:rsid w:val="00041C51"/>
    <w:rsid w:val="00227FAA"/>
    <w:rsid w:val="00281582"/>
    <w:rsid w:val="00305794"/>
    <w:rsid w:val="004604F5"/>
    <w:rsid w:val="0068401F"/>
    <w:rsid w:val="006F34CD"/>
    <w:rsid w:val="007467FB"/>
    <w:rsid w:val="00804081"/>
    <w:rsid w:val="008767DD"/>
    <w:rsid w:val="00934211"/>
    <w:rsid w:val="0098357F"/>
    <w:rsid w:val="0098521B"/>
    <w:rsid w:val="00A55853"/>
    <w:rsid w:val="00BB468A"/>
    <w:rsid w:val="00D4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2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2013-11-07T12:57:00Z</dcterms:created>
  <dcterms:modified xsi:type="dcterms:W3CDTF">2013-11-07T12:57:00Z</dcterms:modified>
</cp:coreProperties>
</file>