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243E7" w:rsidRPr="007243E7" w:rsidTr="007243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the information in </w:t>
            </w:r>
            <w:hyperlink r:id="rId4" w:tgtFrame="_blank" w:tooltip="Figure 21.1" w:history="1">
              <w:r w:rsidRPr="007243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Figure 21.1</w:t>
              </w:r>
            </w:hyperlink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answer the following questions: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£320 is worth 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38.35pt;height:17.75pt" o:ole="">
                  <v:imagedata r:id="rId5" o:title=""/>
                </v:shape>
                <w:control r:id="rId6" w:name="DefaultOcxName" w:shapeid="_x0000_i1039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£320 is worth 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8" type="#_x0000_t75" style="width:38.35pt;height:17.75pt" o:ole="">
                  <v:imagedata r:id="rId5" o:title=""/>
                </v:shape>
                <w:control r:id="rId7" w:name="DefaultOcxName1" w:shapeid="_x0000_i1038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Therefore, you would rather 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7" type="#_x0000_t75" style="width:214.15pt;height:17.75pt" o:ole="">
                  <v:imagedata r:id="rId8" o:title=""/>
                </v:shape>
                <w:control r:id="rId9" w:name="DefaultOcxName2" w:shapeid="_x0000_i1037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4 decimal places. (e.g., 32.1616))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cross-rate for Swiss francs in terms of British pounds is SF/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£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6" type="#_x0000_t75" style="width:38.35pt;height:17.75pt" o:ole="">
                  <v:imagedata r:id="rId5" o:title=""/>
                </v:shape>
                <w:control r:id="rId10" w:name="DefaultOcxName3" w:shapeid="_x0000_i1036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The cross-rate for British pounds in terms of Swiss francs is £/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SF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35" type="#_x0000_t75" style="width:38.35pt;height:17.75pt" o:ole="">
                  <v:imagedata r:id="rId5" o:title=""/>
                </v:shape>
                <w:control r:id="rId11" w:name="DefaultOcxName4" w:shapeid="_x0000_i1035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answers to 4 decimal places. (e.g., 32.1616))</w:t>
            </w:r>
          </w:p>
        </w:tc>
      </w:tr>
    </w:tbl>
    <w:p w:rsidR="00606AA6" w:rsidRDefault="00606AA6"/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243E7" w:rsidRPr="007243E7" w:rsidTr="007243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the information in </w:t>
            </w:r>
            <w:hyperlink r:id="rId12" w:tgtFrame="_blank" w:tooltip="Figure 21.1" w:history="1">
              <w:r w:rsidRPr="007243E7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</w:rPr>
                <w:t>Figure 21.1</w:t>
              </w:r>
            </w:hyperlink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to answer the following questions: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If you have $265, you can get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2" type="#_x0000_t75" style="width:38.35pt;height:17.75pt" o:ole="">
                  <v:imagedata r:id="rId5" o:title=""/>
                </v:shape>
                <w:control r:id="rId13" w:name="DefaultOcxName12" w:shapeid="_x0000_i1072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euros.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2 decimal places. (e.g., 32.16))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One euro is worth 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1" type="#_x0000_t75" style="width:38.35pt;height:17.75pt" o:ole="">
                  <v:imagedata r:id="rId5" o:title=""/>
                </v:shape>
                <w:control r:id="rId14" w:name="DefaultOcxName11" w:shapeid="_x0000_i1071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4 decimal places. (e.g., 32.1616))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If you have 13 million euros, you have 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0" type="#_x0000_t75" style="width:38.35pt;height:17.75pt" o:ole="">
                  <v:imagedata r:id="rId5" o:title=""/>
                </v:shape>
                <w:control r:id="rId15" w:name="DefaultOcxName21" w:shapeid="_x0000_i1070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(Enter your answer in dollars, not millions of dollars, i.e. 1,234,567.)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Singapore dollar is worth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9" type="#_x0000_t75" style="width:111.25pt;height:17.75pt" o:ole="">
                  <v:imagedata r:id="rId16" o:title=""/>
                </v:shape>
                <w:control r:id="rId17" w:name="DefaultOcxName31" w:shapeid="_x0000_i1069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that the New Zealand dollar.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Mexican peso is worth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8" type="#_x0000_t75" style="width:111.25pt;height:17.75pt" o:ole="">
                  <v:imagedata r:id="rId18" o:title=""/>
                </v:shape>
                <w:control r:id="rId19" w:name="DefaultOcxName41" w:shapeid="_x0000_i1068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than the Chilean peso.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8928"/>
      </w:tblGrid>
      <w:tr w:rsidR="007243E7" w:rsidRPr="007243E7" w:rsidTr="007243E7">
        <w:trPr>
          <w:tblCellSpacing w:w="0" w:type="dxa"/>
        </w:trPr>
        <w:tc>
          <w:tcPr>
            <w:tcW w:w="200" w:type="pct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480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You can get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7" type="#_x0000_t75" style="width:38.35pt;height:17.75pt" o:ole="">
                  <v:imagedata r:id="rId5" o:title=""/>
                </v:shape>
                <w:control r:id="rId20" w:name="DefaultOcxName5" w:shapeid="_x0000_i1067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 Mexico pesos for a Euro. This type of rate is </w:t>
            </w:r>
            <w:proofErr w:type="gram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called </w:t>
            </w:r>
            <w:proofErr w:type="gram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6" type="#_x0000_t75" style="width:138.4pt;height:17.75pt" o:ole="">
                  <v:imagedata r:id="rId21" o:title=""/>
                </v:shape>
                <w:control r:id="rId22" w:name="DefaultOcxName6" w:shapeid="_x0000_i1066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4 decimal places. (e.g., 32.1616))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currency per dollar is the most valuable and which is the least valuable?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(Round </w:t>
            </w:r>
            <w:proofErr w:type="gramStart"/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your</w:t>
            </w:r>
            <w:proofErr w:type="gramEnd"/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most valuable to 4 decimal places and least valuable to 6 decimal places. (e.g., 32.1616))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valuable: 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5" type="#_x0000_t75" style="width:111.25pt;height:17.75pt" o:ole="">
                  <v:imagedata r:id="rId23" o:title=""/>
                </v:shape>
                <w:control r:id="rId24" w:name="DefaultOcxName7" w:shapeid="_x0000_i1065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= $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4" type="#_x0000_t75" style="width:38.35pt;height:17.75pt" o:ole="">
                  <v:imagedata r:id="rId5" o:title=""/>
                </v:shape>
                <w:control r:id="rId25" w:name="DefaultOcxName8" w:shapeid="_x0000_i1064"/>
              </w:objec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Least valuable: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3" type="#_x0000_t75" style="width:111.25pt;height:17.75pt" o:ole="">
                  <v:imagedata r:id="rId26" o:title=""/>
                </v:shape>
                <w:control r:id="rId27" w:name="DefaultOcxName9" w:shapeid="_x0000_i1063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= $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62" type="#_x0000_t75" style="width:38.35pt;height:17.75pt" o:ole="">
                  <v:imagedata r:id="rId5" o:title=""/>
                </v:shape>
                <w:control r:id="rId28" w:name="DefaultOcxName10" w:shapeid="_x0000_i1062"/>
              </w:object>
            </w:r>
          </w:p>
        </w:tc>
      </w:tr>
    </w:tbl>
    <w:p w:rsidR="007243E7" w:rsidRDefault="007243E7" w:rsidP="007243E7">
      <w:pPr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</w:p>
    <w:p w:rsidR="007243E7" w:rsidRDefault="007243E7" w:rsidP="007243E7">
      <w:pPr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243E7" w:rsidRPr="007243E7" w:rsidTr="007243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Suppose the current exchange rate for the Polish zloty is Z 2.77. The expected exchange rate in three years is Z 2.83. What is the difference in the annual inflation rates for the United States and Poland over this period?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(Do not round intermediate calculations and round your final answer to 2 decimal places. (e.g., 32.16))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 </w:t>
      </w:r>
    </w:p>
    <w:tbl>
      <w:tblPr>
        <w:tblW w:w="52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2100"/>
      </w:tblGrid>
      <w:tr w:rsidR="007243E7" w:rsidRPr="007243E7" w:rsidTr="007243E7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Difference in annual inflation rates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5" type="#_x0000_t75" style="width:38.35pt;height:17.75pt" o:ole="">
                  <v:imagedata r:id="rId5" o:title=""/>
                </v:shape>
                <w:control r:id="rId29" w:name="DefaultOcxName13" w:shapeid="_x0000_i1075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%  </w:t>
            </w:r>
          </w:p>
        </w:tc>
      </w:tr>
    </w:tbl>
    <w:p w:rsidR="007243E7" w:rsidRDefault="007243E7" w:rsidP="007243E7">
      <w:pPr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</w:p>
    <w:p w:rsidR="007243E7" w:rsidRDefault="007243E7" w:rsidP="007243E7">
      <w:pPr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243E7" w:rsidRPr="007243E7" w:rsidTr="007243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Suppose the spot and three-month forward rates for the yen are ¥79.20 and ¥78.64, respectively.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b.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 would you estimate is the difference between the annual inflation rates of the United States and Japan?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(Negative amount should be indicated by a minus sign. Round your answer to 1 decimal place. (e.g., 32.16))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4500" w:type="dxa"/>
        <w:tblCellSpacing w:w="0" w:type="dxa"/>
        <w:tblInd w:w="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2250"/>
      </w:tblGrid>
      <w:tr w:rsidR="007243E7" w:rsidRPr="007243E7" w:rsidTr="007243E7">
        <w:trPr>
          <w:tblCellSpacing w:w="0" w:type="dxa"/>
        </w:trPr>
        <w:tc>
          <w:tcPr>
            <w:tcW w:w="2500" w:type="pct"/>
            <w:shd w:val="clear" w:color="auto" w:fill="D7DCE6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Annual inflation rates</w:t>
            </w:r>
          </w:p>
        </w:tc>
        <w:tc>
          <w:tcPr>
            <w:tcW w:w="2500" w:type="pct"/>
            <w:shd w:val="clear" w:color="auto" w:fill="D7DCE6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078" type="#_x0000_t75" style="width:38.35pt;height:17.75pt" o:ole="">
                  <v:imagedata r:id="rId5" o:title=""/>
                </v:shape>
                <w:control r:id="rId30" w:name="DefaultOcxName14" w:shapeid="_x0000_i1078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%  </w:t>
            </w:r>
          </w:p>
        </w:tc>
      </w:tr>
    </w:tbl>
    <w:p w:rsidR="007243E7" w:rsidRDefault="007243E7" w:rsidP="007243E7">
      <w:pPr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0"/>
      </w:tblGrid>
      <w:tr w:rsidR="007243E7" w:rsidRPr="007243E7" w:rsidTr="007243E7">
        <w:trPr>
          <w:tblCellSpacing w:w="0" w:type="dxa"/>
        </w:trPr>
        <w:tc>
          <w:tcPr>
            <w:tcW w:w="500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Suppose the spot exchange rate for the Canadian dollar is Can$1.07 and the six-month forward rate is Can$1.09.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is worth more, a U.S. dollar or a Canadian dollar?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446"/>
            </w:tblGrid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5" type="#_x0000_t75" style="width:20.55pt;height:17.75pt" o:ole="">
                        <v:imagedata r:id="rId31" o:title=""/>
                      </v:shape>
                      <w:control r:id="rId32" w:name="DefaultOcxName16" w:shapeid="_x0000_i1105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Canadian dollar</w:t>
                  </w:r>
                </w:p>
              </w:tc>
            </w:tr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4" type="#_x0000_t75" style="width:20.55pt;height:17.75pt" o:ole="">
                        <v:imagedata r:id="rId31" o:title=""/>
                      </v:shape>
                      <w:control r:id="rId33" w:name="DefaultOcxName15" w:shapeid="_x0000_i1104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U.S. dollar</w:t>
                  </w:r>
                </w:p>
              </w:tc>
            </w:tr>
          </w:tbl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Assuming absolute PPP holds, what is the cost in the United States of an </w:t>
            </w:r>
            <w:proofErr w:type="spellStart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Elkhead</w:t>
            </w:r>
            <w:proofErr w:type="spellEnd"/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beer if the price in Canada is Can$2.60? </w:t>
            </w:r>
            <w:r w:rsidRPr="007243E7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(Round your answer to 3 decimal places. (e.g., 32.161))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4500" w:type="dxa"/>
        <w:tblCellSpacing w:w="0" w:type="dxa"/>
        <w:tblInd w:w="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1800"/>
      </w:tblGrid>
      <w:tr w:rsidR="007243E7" w:rsidRPr="007243E7" w:rsidTr="007243E7">
        <w:trPr>
          <w:tblCellSpacing w:w="0" w:type="dxa"/>
        </w:trPr>
        <w:tc>
          <w:tcPr>
            <w:tcW w:w="3000" w:type="pct"/>
            <w:shd w:val="clear" w:color="auto" w:fill="D7DCE6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Cost in U.S. dollars</w:t>
            </w:r>
          </w:p>
        </w:tc>
        <w:tc>
          <w:tcPr>
            <w:tcW w:w="2000" w:type="pct"/>
            <w:shd w:val="clear" w:color="auto" w:fill="D7DCE6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  </w: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object w:dxaOrig="1440" w:dyaOrig="1440">
                <v:shape id="_x0000_i1103" type="#_x0000_t75" style="width:38.35pt;height:17.75pt" o:ole="">
                  <v:imagedata r:id="rId5" o:title=""/>
                </v:shape>
                <w:control r:id="rId34" w:name="DefaultOcxName22" w:shapeid="_x0000_i1103"/>
              </w:object>
            </w: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</w:t>
            </w: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 the U.S. dollar selling at a premium or a discount relative to the Canadian dollar?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846"/>
            </w:tblGrid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2" type="#_x0000_t75" style="width:20.55pt;height:17.75pt" o:ole="">
                        <v:imagedata r:id="rId31" o:title=""/>
                      </v:shape>
                      <w:control r:id="rId35" w:name="DefaultOcxName32" w:shapeid="_x0000_i1102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Premium</w:t>
                  </w:r>
                </w:p>
              </w:tc>
            </w:tr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1" type="#_x0000_t75" style="width:20.55pt;height:17.75pt" o:ole="">
                        <v:imagedata r:id="rId31" o:title=""/>
                      </v:shape>
                      <w:control r:id="rId36" w:name="DefaultOcxName42" w:shapeid="_x0000_i1101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Discount</w:t>
                  </w:r>
                </w:p>
              </w:tc>
            </w:tr>
          </w:tbl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currency is expected to appreciate in value?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558"/>
            </w:tblGrid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100" type="#_x0000_t75" style="width:20.55pt;height:17.75pt" o:ole="">
                        <v:imagedata r:id="rId31" o:title=""/>
                      </v:shape>
                      <w:control r:id="rId37" w:name="DefaultOcxName51" w:shapeid="_x0000_i1100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proofErr w:type="spellStart"/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Canandian</w:t>
                  </w:r>
                  <w:proofErr w:type="spellEnd"/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dollar</w:t>
                  </w:r>
                </w:p>
              </w:tc>
            </w:tr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99" type="#_x0000_t75" style="width:20.55pt;height:17.75pt" o:ole="">
                        <v:imagedata r:id="rId31" o:title=""/>
                      </v:shape>
                      <w:control r:id="rId38" w:name="DefaultOcxName61" w:shapeid="_x0000_i1099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U.S. dollar</w:t>
                  </w:r>
                </w:p>
              </w:tc>
            </w:tr>
          </w:tbl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243E7" w:rsidRPr="007243E7" w:rsidRDefault="007243E7" w:rsidP="007243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43E7">
        <w:rPr>
          <w:rFonts w:ascii="Arial" w:eastAsia="Times New Roman" w:hAnsi="Arial" w:cs="Arial"/>
          <w:color w:val="000000"/>
          <w:sz w:val="18"/>
          <w:szCs w:val="18"/>
        </w:rPr>
        <w:t>  </w:t>
      </w:r>
    </w:p>
    <w:tbl>
      <w:tblPr>
        <w:tblW w:w="93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9021"/>
      </w:tblGrid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Which country do you think has higher interest rates - the United States or Canada?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7243E7" w:rsidRPr="007243E7" w:rsidTr="007243E7">
        <w:trPr>
          <w:tblCellSpacing w:w="0" w:type="dxa"/>
        </w:trPr>
        <w:tc>
          <w:tcPr>
            <w:tcW w:w="150" w:type="pct"/>
            <w:vAlign w:val="center"/>
            <w:hideMark/>
          </w:tcPr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243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5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1246"/>
            </w:tblGrid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98" type="#_x0000_t75" style="width:20.55pt;height:17.75pt" o:ole="">
                        <v:imagedata r:id="rId31" o:title=""/>
                      </v:shape>
                      <w:control r:id="rId39" w:name="DefaultOcxName71" w:shapeid="_x0000_i1098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Canada</w:t>
                  </w:r>
                </w:p>
              </w:tc>
            </w:tr>
            <w:tr w:rsidR="007243E7" w:rsidRPr="007243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97" type="#_x0000_t75" style="width:20.55pt;height:17.75pt" o:ole="">
                        <v:imagedata r:id="rId31" o:title=""/>
                      </v:shape>
                      <w:control r:id="rId40" w:name="DefaultOcxName81" w:shapeid="_x0000_i1097"/>
                    </w:object>
                  </w:r>
                </w:p>
              </w:tc>
              <w:tc>
                <w:tcPr>
                  <w:tcW w:w="0" w:type="auto"/>
                  <w:hideMark/>
                </w:tcPr>
                <w:p w:rsidR="007243E7" w:rsidRPr="007243E7" w:rsidRDefault="007243E7" w:rsidP="007243E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7243E7">
                    <w:rPr>
                      <w:rFonts w:ascii="Arial" w:eastAsia="Times New Roman" w:hAnsi="Arial" w:cs="Arial"/>
                      <w:sz w:val="20"/>
                      <w:szCs w:val="20"/>
                    </w:rPr>
                    <w:t>United States</w:t>
                  </w:r>
                </w:p>
              </w:tc>
            </w:tr>
          </w:tbl>
          <w:p w:rsidR="007243E7" w:rsidRPr="007243E7" w:rsidRDefault="007243E7" w:rsidP="007243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243E7" w:rsidRDefault="007243E7" w:rsidP="007243E7">
      <w:pPr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u w:val="single"/>
        </w:rPr>
      </w:pPr>
      <w:bookmarkStart w:id="0" w:name="_GoBack"/>
      <w:bookmarkEnd w:id="0"/>
    </w:p>
    <w:p w:rsidR="007243E7" w:rsidRPr="007243E7" w:rsidRDefault="007243E7" w:rsidP="007243E7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7243E7" w:rsidRDefault="007243E7"/>
    <w:sectPr w:rsidR="00724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E7"/>
    <w:rsid w:val="00606AA6"/>
    <w:rsid w:val="0072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6FD41-A79D-4206-BFA1-86B2577C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6.xml"/><Relationship Id="rId18" Type="http://schemas.openxmlformats.org/officeDocument/2006/relationships/image" Target="media/image4.wmf"/><Relationship Id="rId26" Type="http://schemas.openxmlformats.org/officeDocument/2006/relationships/image" Target="media/image7.wmf"/><Relationship Id="rId39" Type="http://schemas.openxmlformats.org/officeDocument/2006/relationships/control" Target="activeX/activeX26.xml"/><Relationship Id="rId3" Type="http://schemas.openxmlformats.org/officeDocument/2006/relationships/webSettings" Target="webSettings.xml"/><Relationship Id="rId21" Type="http://schemas.openxmlformats.org/officeDocument/2006/relationships/image" Target="media/image5.wmf"/><Relationship Id="rId34" Type="http://schemas.openxmlformats.org/officeDocument/2006/relationships/control" Target="activeX/activeX21.xml"/><Relationship Id="rId42" Type="http://schemas.openxmlformats.org/officeDocument/2006/relationships/theme" Target="theme/theme1.xml"/><Relationship Id="rId7" Type="http://schemas.openxmlformats.org/officeDocument/2006/relationships/control" Target="activeX/activeX2.xml"/><Relationship Id="rId12" Type="http://schemas.openxmlformats.org/officeDocument/2006/relationships/hyperlink" Target="http://lectures.mhhe.com/connect/0077479475/Figure%2021.1.JPG" TargetMode="Externa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2" Type="http://schemas.openxmlformats.org/officeDocument/2006/relationships/settings" Target="settings.xml"/><Relationship Id="rId16" Type="http://schemas.openxmlformats.org/officeDocument/2006/relationships/image" Target="media/image3.wmf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control" Target="activeX/activeX27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6.wmf"/><Relationship Id="rId28" Type="http://schemas.openxmlformats.org/officeDocument/2006/relationships/control" Target="activeX/activeX16.xml"/><Relationship Id="rId36" Type="http://schemas.openxmlformats.org/officeDocument/2006/relationships/control" Target="activeX/activeX23.xml"/><Relationship Id="rId10" Type="http://schemas.openxmlformats.org/officeDocument/2006/relationships/control" Target="activeX/activeX4.xml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" Type="http://schemas.openxmlformats.org/officeDocument/2006/relationships/hyperlink" Target="http://lectures.mhhe.com/connect/0077479475/Figure%2021.1.JPG" TargetMode="Externa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control" Target="activeX/activeX12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Hobbs</dc:creator>
  <cp:keywords/>
  <dc:description/>
  <cp:lastModifiedBy>Michele Hobbs</cp:lastModifiedBy>
  <cp:revision>1</cp:revision>
  <dcterms:created xsi:type="dcterms:W3CDTF">2013-10-16T02:33:00Z</dcterms:created>
  <dcterms:modified xsi:type="dcterms:W3CDTF">2013-10-16T02:36:00Z</dcterms:modified>
</cp:coreProperties>
</file>