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F8" w:rsidRDefault="00834F3C">
      <w:r w:rsidRPr="00834F3C">
        <w:rPr>
          <w:b/>
          <w:i/>
        </w:rPr>
        <w:t>Common size statements; profitability, effi</w:t>
      </w:r>
      <w:r>
        <w:rPr>
          <w:b/>
          <w:i/>
        </w:rPr>
        <w:t>ciency, and market value ratios</w:t>
      </w:r>
      <w:r>
        <w:t xml:space="preserve"> Cotter Company’s balance sheet at December 31, 2005 and income statement for the year ended December 31, 2005 are shown here:</w:t>
      </w:r>
    </w:p>
    <w:p w:rsidR="00834F3C" w:rsidRDefault="00834F3C"/>
    <w:p w:rsidR="00834F3C" w:rsidRDefault="0026225C" w:rsidP="0026225C">
      <w:pPr>
        <w:jc w:val="center"/>
      </w:pPr>
      <w:r>
        <w:t>Cotter Company</w:t>
      </w:r>
    </w:p>
    <w:p w:rsidR="0026225C" w:rsidRDefault="0026225C" w:rsidP="0026225C">
      <w:pPr>
        <w:jc w:val="center"/>
      </w:pPr>
      <w:proofErr w:type="spellStart"/>
      <w:r>
        <w:t>BalanceSheet</w:t>
      </w:r>
      <w:proofErr w:type="spellEnd"/>
    </w:p>
    <w:p w:rsidR="0026225C" w:rsidRDefault="0026225C" w:rsidP="0026225C">
      <w:pPr>
        <w:pBdr>
          <w:bottom w:val="single" w:sz="12" w:space="1" w:color="auto"/>
        </w:pBdr>
        <w:jc w:val="center"/>
      </w:pPr>
      <w:r>
        <w:t>December 31, 2005</w:t>
      </w:r>
    </w:p>
    <w:p w:rsidR="0026225C" w:rsidRDefault="0026225C" w:rsidP="0026225C"/>
    <w:p w:rsidR="0026225C" w:rsidRDefault="0026225C" w:rsidP="0026225C">
      <w:pPr>
        <w:rPr>
          <w:b/>
        </w:rPr>
      </w:pPr>
      <w:r w:rsidRPr="0026225C">
        <w:rPr>
          <w:b/>
        </w:rPr>
        <w:t>Assets</w:t>
      </w:r>
    </w:p>
    <w:p w:rsidR="0026225C" w:rsidRDefault="0026225C" w:rsidP="0026225C">
      <w:r>
        <w:t>Current assets                                                                          $35,000</w:t>
      </w:r>
    </w:p>
    <w:p w:rsidR="0026225C" w:rsidRDefault="0026225C" w:rsidP="0026225C">
      <w:r>
        <w:t xml:space="preserve">Market securities                                                       </w:t>
      </w:r>
      <w:r>
        <w:tab/>
      </w:r>
      <w:r>
        <w:tab/>
        <w:t xml:space="preserve">  60,000</w:t>
      </w:r>
    </w:p>
    <w:p w:rsidR="0026225C" w:rsidRDefault="0026225C" w:rsidP="0026225C">
      <w:r>
        <w:t>Accounts receivable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45,000</w:t>
      </w:r>
    </w:p>
    <w:p w:rsidR="0026225C" w:rsidRDefault="0026225C" w:rsidP="0026225C">
      <w:r>
        <w:t>Inventories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215,000</w:t>
      </w:r>
    </w:p>
    <w:p w:rsidR="0026225C" w:rsidRDefault="0026225C" w:rsidP="0026225C">
      <w:pPr>
        <w:rPr>
          <w:u w:val="single"/>
        </w:rPr>
      </w:pPr>
      <w:r>
        <w:t>Prepaid expenses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26225C">
        <w:rPr>
          <w:u w:val="single"/>
        </w:rPr>
        <w:t>45,000</w:t>
      </w:r>
    </w:p>
    <w:p w:rsidR="0026225C" w:rsidRPr="0026225C" w:rsidRDefault="0026225C" w:rsidP="0026225C">
      <w:r>
        <w:t>Total current assets</w:t>
      </w:r>
      <w:r>
        <w:tab/>
      </w:r>
      <w:r>
        <w:tab/>
      </w:r>
      <w:r>
        <w:tab/>
      </w:r>
      <w:r>
        <w:tab/>
      </w:r>
      <w:r>
        <w:tab/>
      </w:r>
      <w:r w:rsidR="004818F6">
        <w:t xml:space="preserve">           </w:t>
      </w:r>
      <w:r>
        <w:tab/>
      </w:r>
      <w:r w:rsidR="004818F6">
        <w:t xml:space="preserve"> </w:t>
      </w:r>
      <w:r>
        <w:t>400,000</w:t>
      </w:r>
    </w:p>
    <w:p w:rsidR="0026225C" w:rsidRDefault="004818F6" w:rsidP="0026225C">
      <w:pPr>
        <w:rPr>
          <w:u w:val="single"/>
        </w:rPr>
      </w:pPr>
      <w:r>
        <w:t>Property, plant, and equipment, net</w:t>
      </w:r>
      <w:r>
        <w:tab/>
      </w:r>
      <w:r>
        <w:tab/>
      </w:r>
      <w:r>
        <w:tab/>
        <w:t xml:space="preserve">          </w:t>
      </w:r>
      <w:r w:rsidRPr="001A3423">
        <w:rPr>
          <w:u w:val="single"/>
        </w:rPr>
        <w:t>1,300,000</w:t>
      </w:r>
    </w:p>
    <w:p w:rsidR="001A3423" w:rsidRDefault="001A3423" w:rsidP="0026225C">
      <w:pPr>
        <w:rPr>
          <w:b/>
          <w:u w:val="single"/>
        </w:rPr>
      </w:pPr>
      <w:r w:rsidRPr="001A3423">
        <w:rPr>
          <w:b/>
        </w:rPr>
        <w:t>Total assets</w:t>
      </w:r>
      <w:r w:rsidRPr="001A342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1A3423">
        <w:rPr>
          <w:b/>
          <w:u w:val="single"/>
        </w:rPr>
        <w:t>$1,700,000</w:t>
      </w:r>
    </w:p>
    <w:p w:rsidR="001A3423" w:rsidRDefault="001A3423" w:rsidP="0026225C">
      <w:pPr>
        <w:rPr>
          <w:b/>
        </w:rPr>
      </w:pPr>
    </w:p>
    <w:p w:rsidR="001A3423" w:rsidRDefault="001A3423" w:rsidP="0026225C">
      <w:pPr>
        <w:rPr>
          <w:b/>
        </w:rPr>
      </w:pPr>
      <w:r>
        <w:rPr>
          <w:b/>
        </w:rPr>
        <w:t>Liabilities and Stockholder’s Equity</w:t>
      </w:r>
    </w:p>
    <w:p w:rsidR="001A3423" w:rsidRDefault="001A3423" w:rsidP="0026225C">
      <w:r>
        <w:t>Liabilities:</w:t>
      </w:r>
    </w:p>
    <w:p w:rsidR="00997179" w:rsidRDefault="001A3423" w:rsidP="0026225C">
      <w:r>
        <w:t>Current</w:t>
      </w:r>
      <w:r w:rsidR="00997179">
        <w:t xml:space="preserve"> liabilities  </w:t>
      </w:r>
      <w:r w:rsidR="00997179">
        <w:tab/>
      </w:r>
      <w:r w:rsidR="00997179">
        <w:tab/>
      </w:r>
      <w:r w:rsidR="00997179">
        <w:tab/>
      </w:r>
      <w:r w:rsidR="00997179">
        <w:tab/>
      </w:r>
      <w:r w:rsidR="00997179">
        <w:tab/>
      </w:r>
      <w:r w:rsidR="00997179">
        <w:tab/>
        <w:t>$105,000</w:t>
      </w:r>
    </w:p>
    <w:p w:rsidR="00997179" w:rsidRDefault="00997179" w:rsidP="0026225C">
      <w:r>
        <w:t>Long-term debt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97179">
        <w:rPr>
          <w:u w:val="single"/>
        </w:rPr>
        <w:t>420,000</w:t>
      </w:r>
    </w:p>
    <w:p w:rsidR="00997179" w:rsidRDefault="00997179" w:rsidP="0026225C">
      <w:r>
        <w:t>Total liabilities</w:t>
      </w:r>
      <w:r>
        <w:tab/>
      </w:r>
      <w:r>
        <w:tab/>
      </w:r>
      <w:r>
        <w:tab/>
      </w:r>
      <w:r>
        <w:tab/>
      </w:r>
      <w:r>
        <w:tab/>
        <w:t xml:space="preserve">              525,000</w:t>
      </w:r>
    </w:p>
    <w:p w:rsidR="00997179" w:rsidRDefault="00997179" w:rsidP="0026225C">
      <w:r>
        <w:t>Stockholders’ equity</w:t>
      </w:r>
    </w:p>
    <w:p w:rsidR="00997179" w:rsidRDefault="00997179" w:rsidP="0026225C">
      <w:r>
        <w:t xml:space="preserve">Common stock, $15 par value </w:t>
      </w:r>
      <w:r>
        <w:tab/>
      </w:r>
      <w:r>
        <w:tab/>
      </w:r>
      <w:r>
        <w:tab/>
      </w:r>
      <w:r>
        <w:tab/>
        <w:t>$150,000</w:t>
      </w:r>
    </w:p>
    <w:p w:rsidR="00997179" w:rsidRPr="001A3423" w:rsidRDefault="00997179" w:rsidP="0026225C">
      <w:r>
        <w:t>Paid-in capital in excess of par</w:t>
      </w:r>
      <w:r>
        <w:tab/>
      </w:r>
      <w:r>
        <w:tab/>
      </w:r>
      <w:r>
        <w:tab/>
      </w:r>
      <w:r>
        <w:tab/>
        <w:t xml:space="preserve">  300,000</w:t>
      </w:r>
    </w:p>
    <w:p w:rsidR="001A3423" w:rsidRDefault="00997179" w:rsidP="0026225C">
      <w:r>
        <w:t>Retained earnings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725,000</w:t>
      </w:r>
    </w:p>
    <w:p w:rsidR="00997179" w:rsidRDefault="00997179" w:rsidP="0026225C">
      <w:r>
        <w:t>Total stockholders’ equity</w:t>
      </w:r>
      <w:r>
        <w:tab/>
      </w:r>
      <w:r>
        <w:tab/>
      </w:r>
      <w:r>
        <w:tab/>
      </w:r>
      <w:r>
        <w:tab/>
        <w:t xml:space="preserve">           1,175,000</w:t>
      </w:r>
    </w:p>
    <w:p w:rsidR="00997179" w:rsidRPr="00997179" w:rsidRDefault="00997179" w:rsidP="0026225C">
      <w:pPr>
        <w:rPr>
          <w:b/>
          <w:u w:val="single"/>
        </w:rPr>
      </w:pPr>
      <w:r>
        <w:rPr>
          <w:b/>
          <w:u w:val="single"/>
        </w:rPr>
        <w:t>Total liabilities and stockholder’s equity                         $1,700,000</w:t>
      </w:r>
    </w:p>
    <w:p w:rsidR="001A3423" w:rsidRDefault="001A3423" w:rsidP="0026225C">
      <w:pPr>
        <w:rPr>
          <w:b/>
        </w:rPr>
      </w:pPr>
    </w:p>
    <w:p w:rsidR="00A867B2" w:rsidRDefault="00A867B2" w:rsidP="00A867B2">
      <w:pPr>
        <w:jc w:val="center"/>
        <w:rPr>
          <w:b/>
        </w:rPr>
      </w:pPr>
      <w:r>
        <w:rPr>
          <w:b/>
        </w:rPr>
        <w:t>Cotter Company</w:t>
      </w:r>
    </w:p>
    <w:p w:rsidR="00A867B2" w:rsidRDefault="00A867B2" w:rsidP="00A867B2">
      <w:pPr>
        <w:jc w:val="center"/>
        <w:rPr>
          <w:b/>
        </w:rPr>
      </w:pPr>
      <w:r>
        <w:rPr>
          <w:b/>
        </w:rPr>
        <w:t xml:space="preserve"> Income Statement</w:t>
      </w:r>
    </w:p>
    <w:p w:rsidR="00A867B2" w:rsidRDefault="00A867B2" w:rsidP="00A867B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For the Year Ended December 31, 2005</w:t>
      </w:r>
    </w:p>
    <w:p w:rsidR="00A867B2" w:rsidRDefault="00A867B2" w:rsidP="00A867B2">
      <w:r>
        <w:t xml:space="preserve">Sales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$2,500,000</w:t>
      </w:r>
    </w:p>
    <w:p w:rsidR="00A867B2" w:rsidRDefault="00A867B2" w:rsidP="00A867B2">
      <w:r>
        <w:t>Cost of sales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867B2">
        <w:rPr>
          <w:u w:val="single"/>
        </w:rPr>
        <w:t>975,000</w:t>
      </w:r>
    </w:p>
    <w:p w:rsidR="00A867B2" w:rsidRDefault="00A867B2" w:rsidP="00A867B2">
      <w:r>
        <w:t>Gross profit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718F">
        <w:t>$1,525,000</w:t>
      </w:r>
    </w:p>
    <w:p w:rsidR="0071718F" w:rsidRDefault="0071718F" w:rsidP="00A867B2">
      <w:pPr>
        <w:rPr>
          <w:u w:val="single"/>
        </w:rPr>
      </w:pPr>
      <w:r>
        <w:t>Selling, general, and administrative expenses</w:t>
      </w:r>
      <w:r>
        <w:tab/>
      </w:r>
      <w:r>
        <w:tab/>
        <w:t xml:space="preserve">     </w:t>
      </w:r>
      <w:r w:rsidRPr="0071718F">
        <w:rPr>
          <w:u w:val="single"/>
        </w:rPr>
        <w:t>945,000</w:t>
      </w:r>
    </w:p>
    <w:p w:rsidR="0071718F" w:rsidRDefault="0071718F" w:rsidP="00A867B2">
      <w:r>
        <w:t>Operating profit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580,000</w:t>
      </w:r>
    </w:p>
    <w:p w:rsidR="0071718F" w:rsidRDefault="0071718F" w:rsidP="00A867B2">
      <w:pPr>
        <w:rPr>
          <w:u w:val="single"/>
        </w:rPr>
      </w:pPr>
      <w:r>
        <w:t>Internet expense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1718F">
        <w:rPr>
          <w:u w:val="single"/>
        </w:rPr>
        <w:t>38,000</w:t>
      </w:r>
    </w:p>
    <w:p w:rsidR="0071718F" w:rsidRDefault="0071718F" w:rsidP="00A867B2">
      <w:r>
        <w:t xml:space="preserve">Pretax income               </w:t>
      </w:r>
      <w:r>
        <w:tab/>
      </w:r>
      <w:r>
        <w:tab/>
      </w:r>
      <w:r>
        <w:tab/>
      </w:r>
      <w:r>
        <w:tab/>
      </w:r>
      <w:r>
        <w:tab/>
        <w:t xml:space="preserve">     542,000</w:t>
      </w:r>
    </w:p>
    <w:p w:rsidR="0071718F" w:rsidRDefault="0071718F" w:rsidP="00A867B2">
      <w:pPr>
        <w:rPr>
          <w:u w:val="single"/>
        </w:rPr>
      </w:pPr>
      <w:r>
        <w:t>Income taxes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71718F">
        <w:rPr>
          <w:u w:val="single"/>
        </w:rPr>
        <w:t>216,800</w:t>
      </w:r>
    </w:p>
    <w:p w:rsidR="0071718F" w:rsidRDefault="0071718F" w:rsidP="00A867B2">
      <w:pPr>
        <w:pBdr>
          <w:bottom w:val="single" w:sz="12" w:space="1" w:color="auto"/>
        </w:pBdr>
        <w:rPr>
          <w:u w:val="single"/>
        </w:rPr>
      </w:pPr>
      <w:r>
        <w:t>Net income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71718F">
        <w:rPr>
          <w:u w:val="single"/>
        </w:rPr>
        <w:t>325,200</w:t>
      </w:r>
    </w:p>
    <w:p w:rsidR="00A81F1D" w:rsidRDefault="00A81F1D" w:rsidP="00A867B2"/>
    <w:p w:rsidR="00A81F1D" w:rsidRDefault="00A81F1D" w:rsidP="00A867B2">
      <w:r>
        <w:t>a. Present the income statement and balance sheet in (monetary and) common size form.</w:t>
      </w:r>
    </w:p>
    <w:p w:rsidR="00A81F1D" w:rsidRDefault="00A81F1D" w:rsidP="00A867B2">
      <w:proofErr w:type="gramStart"/>
      <w:r>
        <w:t>b. Cotter</w:t>
      </w:r>
      <w:proofErr w:type="gramEnd"/>
      <w:r>
        <w:t xml:space="preserve"> Company’s common stock price per share at the end of 2005 was $125, and dividends per share were $3.45.  Compute the following ratios:</w:t>
      </w:r>
    </w:p>
    <w:p w:rsidR="00A81F1D" w:rsidRDefault="00A81F1D" w:rsidP="00A81F1D">
      <w:pPr>
        <w:pStyle w:val="ListParagraph"/>
        <w:numPr>
          <w:ilvl w:val="0"/>
          <w:numId w:val="1"/>
        </w:numPr>
      </w:pPr>
      <w:r>
        <w:lastRenderedPageBreak/>
        <w:t>Return on assets</w:t>
      </w:r>
    </w:p>
    <w:p w:rsidR="00A81F1D" w:rsidRDefault="00A81F1D" w:rsidP="00A81F1D">
      <w:pPr>
        <w:pStyle w:val="ListParagraph"/>
        <w:numPr>
          <w:ilvl w:val="0"/>
          <w:numId w:val="1"/>
        </w:numPr>
      </w:pPr>
      <w:r>
        <w:t>Return on common equity</w:t>
      </w:r>
    </w:p>
    <w:p w:rsidR="00A81F1D" w:rsidRDefault="00A81F1D" w:rsidP="00A81F1D">
      <w:pPr>
        <w:pStyle w:val="ListParagraph"/>
        <w:numPr>
          <w:ilvl w:val="0"/>
          <w:numId w:val="1"/>
        </w:numPr>
      </w:pPr>
      <w:r>
        <w:t>Basic earnings per share</w:t>
      </w:r>
    </w:p>
    <w:p w:rsidR="00A81F1D" w:rsidRDefault="00A81F1D" w:rsidP="00A81F1D">
      <w:pPr>
        <w:pStyle w:val="ListParagraph"/>
        <w:numPr>
          <w:ilvl w:val="0"/>
          <w:numId w:val="1"/>
        </w:numPr>
      </w:pPr>
      <w:r>
        <w:t>Dividend</w:t>
      </w:r>
      <w:r w:rsidR="002B689F">
        <w:t xml:space="preserve"> yield ratio</w:t>
      </w:r>
    </w:p>
    <w:p w:rsidR="002B689F" w:rsidRDefault="006C1FCC" w:rsidP="00A81F1D">
      <w:pPr>
        <w:pStyle w:val="ListParagraph"/>
        <w:numPr>
          <w:ilvl w:val="0"/>
          <w:numId w:val="1"/>
        </w:numPr>
      </w:pPr>
      <w:r>
        <w:t>Gross profit margin</w:t>
      </w:r>
    </w:p>
    <w:p w:rsidR="006C1FCC" w:rsidRDefault="006C1FCC" w:rsidP="00A81F1D">
      <w:pPr>
        <w:pStyle w:val="ListParagraph"/>
        <w:numPr>
          <w:ilvl w:val="0"/>
          <w:numId w:val="1"/>
        </w:numPr>
      </w:pPr>
      <w:r>
        <w:t>Operating profit margin</w:t>
      </w:r>
    </w:p>
    <w:p w:rsidR="006C1FCC" w:rsidRDefault="006C1FCC" w:rsidP="00A81F1D">
      <w:pPr>
        <w:pStyle w:val="ListParagraph"/>
        <w:numPr>
          <w:ilvl w:val="0"/>
          <w:numId w:val="1"/>
        </w:numPr>
      </w:pPr>
      <w:r>
        <w:t xml:space="preserve">Net profit margin </w:t>
      </w:r>
    </w:p>
    <w:p w:rsidR="006C1FCC" w:rsidRDefault="006C1FCC" w:rsidP="00A81F1D">
      <w:pPr>
        <w:pStyle w:val="ListParagraph"/>
        <w:numPr>
          <w:ilvl w:val="0"/>
          <w:numId w:val="1"/>
        </w:numPr>
      </w:pPr>
      <w:r>
        <w:t xml:space="preserve">Price earnings ratio </w:t>
      </w:r>
    </w:p>
    <w:p w:rsidR="006C1FCC" w:rsidRDefault="006C1FCC" w:rsidP="00A81F1D">
      <w:pPr>
        <w:pStyle w:val="ListParagraph"/>
        <w:numPr>
          <w:ilvl w:val="0"/>
          <w:numId w:val="1"/>
        </w:numPr>
      </w:pPr>
      <w:r>
        <w:t>Market to book value</w:t>
      </w:r>
    </w:p>
    <w:p w:rsidR="006C1FCC" w:rsidRPr="00A81F1D" w:rsidRDefault="006C1FCC" w:rsidP="006C1FCC">
      <w:pPr>
        <w:pStyle w:val="ListParagraph"/>
      </w:pPr>
    </w:p>
    <w:p w:rsidR="0071718F" w:rsidRPr="0071718F" w:rsidRDefault="0071718F" w:rsidP="00A867B2"/>
    <w:sectPr w:rsidR="0071718F" w:rsidRPr="0071718F" w:rsidSect="00D74D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4925"/>
    <w:multiLevelType w:val="hybridMultilevel"/>
    <w:tmpl w:val="CA8C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stylePaneFormatFilter w:val="3F01"/>
  <w:defaultTabStop w:val="720"/>
  <w:characterSpacingControl w:val="doNotCompress"/>
  <w:compat/>
  <w:rsids>
    <w:rsidRoot w:val="00834F3C"/>
    <w:rsid w:val="001A3423"/>
    <w:rsid w:val="0026225C"/>
    <w:rsid w:val="002B689F"/>
    <w:rsid w:val="004818F6"/>
    <w:rsid w:val="006C1FCC"/>
    <w:rsid w:val="0071718F"/>
    <w:rsid w:val="00834F3C"/>
    <w:rsid w:val="00997179"/>
    <w:rsid w:val="00A81F1D"/>
    <w:rsid w:val="00A867B2"/>
    <w:rsid w:val="00D7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D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ROBLENARANDALL</dc:creator>
  <cp:keywords/>
  <dc:description/>
  <cp:lastModifiedBy>ROBLENARANDALL</cp:lastModifiedBy>
  <cp:revision>1</cp:revision>
  <dcterms:created xsi:type="dcterms:W3CDTF">2008-02-29T23:42:00Z</dcterms:created>
  <dcterms:modified xsi:type="dcterms:W3CDTF">2008-03-01T00:23:00Z</dcterms:modified>
</cp:coreProperties>
</file>