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F82BC" w14:textId="77777777" w:rsidR="001A3E68" w:rsidRPr="001A3E68" w:rsidRDefault="001A3E68" w:rsidP="001A3E68">
      <w:pPr>
        <w:spacing w:after="240"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b/>
          <w:bCs/>
          <w:sz w:val="24"/>
          <w:szCs w:val="24"/>
        </w:rPr>
        <w:t xml:space="preserve">Background: </w:t>
      </w:r>
      <w:r w:rsidRPr="001A3E68">
        <w:rPr>
          <w:rFonts w:ascii="Times New Roman" w:eastAsia="Times New Roman" w:hAnsi="Times New Roman" w:cs="Times New Roman"/>
          <w:sz w:val="24"/>
          <w:szCs w:val="24"/>
        </w:rPr>
        <w:t>In 1938, in Munich, the British Prime Minister Neville Chamberlain made a deal with Adolph Hitler allowing Nazi Germany to annex Czechoslovakia’s Sudetenland. Hailed as a hero for his diplomacy at the time, Chamberlain is now widely reviled for his policy of “appeasement” to Nazi aggression. Yet one year later, Chamberlain led Britain into war against Germany in defense of Poland once it became clear that appeasement had failed. By contrast, the US did little to halt Hitler’s initial expansion, and entered into the war only gradually, attempting, until attacked directly, to sway the outcome without going to war itself. Never again would the US remain so aloof for so long from such a momentous international affair. As such, the Second World War represents a turning point in American foreign affairs, and it is perhaps hard for us to understand why the US took so long to take effective action against the Axis Powers.</w:t>
      </w:r>
      <w:r w:rsidRPr="001A3E68">
        <w:rPr>
          <w:rFonts w:ascii="Times New Roman" w:eastAsia="Times New Roman" w:hAnsi="Times New Roman" w:cs="Times New Roman"/>
          <w:sz w:val="24"/>
          <w:szCs w:val="24"/>
        </w:rPr>
        <w:br/>
      </w:r>
      <w:r w:rsidRPr="001A3E68">
        <w:rPr>
          <w:rFonts w:ascii="Times New Roman" w:eastAsia="Times New Roman" w:hAnsi="Times New Roman" w:cs="Times New Roman"/>
          <w:sz w:val="24"/>
          <w:szCs w:val="24"/>
        </w:rPr>
        <w:br/>
      </w:r>
      <w:r w:rsidRPr="001A3E68">
        <w:rPr>
          <w:rFonts w:ascii="Times New Roman" w:eastAsia="Times New Roman" w:hAnsi="Times New Roman" w:cs="Times New Roman"/>
          <w:b/>
          <w:bCs/>
          <w:sz w:val="24"/>
          <w:szCs w:val="24"/>
        </w:rPr>
        <w:t>Resources:</w:t>
      </w:r>
      <w:r w:rsidRPr="001A3E68">
        <w:rPr>
          <w:rFonts w:ascii="Times New Roman" w:eastAsia="Times New Roman" w:hAnsi="Times New Roman" w:cs="Times New Roman"/>
          <w:sz w:val="24"/>
          <w:szCs w:val="24"/>
        </w:rPr>
        <w:t xml:space="preserve"> In your response, draw from material from AT LEAST TWO of the following documents and videos:</w:t>
      </w:r>
    </w:p>
    <w:p w14:paraId="2287587D"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Hogan, H. (Writer). (2003). </w:t>
      </w:r>
      <w:hyperlink r:id="rId6" w:tgtFrame="_new" w:history="1">
        <w:r w:rsidRPr="001A3E68">
          <w:rPr>
            <w:rFonts w:ascii="Verdana" w:eastAsia="Times New Roman" w:hAnsi="Verdana" w:cs="Times New Roman"/>
            <w:color w:val="0000B3"/>
            <w:sz w:val="17"/>
            <w:szCs w:val="17"/>
          </w:rPr>
          <w:t>World War II: The road to war</w:t>
        </w:r>
      </w:hyperlink>
      <w:r w:rsidRPr="001A3E68">
        <w:rPr>
          <w:rFonts w:ascii="Times New Roman" w:eastAsia="Times New Roman" w:hAnsi="Times New Roman" w:cs="Times New Roman"/>
          <w:sz w:val="24"/>
          <w:szCs w:val="24"/>
        </w:rPr>
        <w:t xml:space="preserve">. [Television series episode]. In R. Hawksworth (Executive producer), </w:t>
      </w:r>
      <w:r w:rsidRPr="001A3E68">
        <w:rPr>
          <w:rFonts w:ascii="Times New Roman" w:eastAsia="Times New Roman" w:hAnsi="Times New Roman" w:cs="Times New Roman"/>
          <w:i/>
          <w:iCs/>
          <w:sz w:val="24"/>
          <w:szCs w:val="24"/>
        </w:rPr>
        <w:t>America in the 20th Century</w:t>
      </w:r>
      <w:r w:rsidRPr="001A3E68">
        <w:rPr>
          <w:rFonts w:ascii="Times New Roman" w:eastAsia="Times New Roman" w:hAnsi="Times New Roman" w:cs="Times New Roman"/>
          <w:sz w:val="24"/>
          <w:szCs w:val="24"/>
        </w:rPr>
        <w:t xml:space="preserve">. New York, NY: Films for the Humanities &amp; Sciences. Retrieved from http://digital.films.com/OnDemandEmbed.aspx?Token=36220&amp;aid=18596&amp;Plt=FOD&amp;loid=0&amp;w=640&amp;h=480&amp;ref=  </w:t>
      </w:r>
    </w:p>
    <w:p w14:paraId="3D5A865B"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Hogan, H. (Writer). (2003).</w:t>
      </w:r>
      <w:proofErr w:type="gramStart"/>
      <w:r w:rsidRPr="001A3E68">
        <w:rPr>
          <w:rFonts w:ascii="Times New Roman" w:eastAsia="Times New Roman" w:hAnsi="Times New Roman" w:cs="Times New Roman"/>
          <w:sz w:val="24"/>
          <w:szCs w:val="24"/>
        </w:rPr>
        <w:t>  </w:t>
      </w:r>
      <w:proofErr w:type="gramEnd"/>
      <w:r w:rsidRPr="001A3E68">
        <w:rPr>
          <w:rFonts w:ascii="Times New Roman" w:eastAsia="Times New Roman" w:hAnsi="Times New Roman" w:cs="Times New Roman"/>
          <w:sz w:val="24"/>
          <w:szCs w:val="24"/>
        </w:rPr>
        <w:fldChar w:fldCharType="begin"/>
      </w:r>
      <w:r w:rsidRPr="001A3E68">
        <w:rPr>
          <w:rFonts w:ascii="Times New Roman" w:eastAsia="Times New Roman" w:hAnsi="Times New Roman" w:cs="Times New Roman"/>
          <w:sz w:val="24"/>
          <w:szCs w:val="24"/>
        </w:rPr>
        <w:instrText xml:space="preserve"> HYPERLINK "http://digital.films.com/OnDemandEmbed.aspx?Token=36221&amp;aid=18596&amp;Plt=FOD&amp;loid=0&amp;w=640&amp;h=480&amp;ref=" \t "_new" </w:instrText>
      </w:r>
      <w:r w:rsidRPr="001A3E68">
        <w:rPr>
          <w:rFonts w:ascii="Times New Roman" w:eastAsia="Times New Roman" w:hAnsi="Times New Roman" w:cs="Times New Roman"/>
          <w:sz w:val="24"/>
          <w:szCs w:val="24"/>
        </w:rPr>
        <w:fldChar w:fldCharType="separate"/>
      </w:r>
      <w:r w:rsidRPr="001A3E68">
        <w:rPr>
          <w:rFonts w:ascii="Verdana" w:eastAsia="Times New Roman" w:hAnsi="Verdana" w:cs="Times New Roman"/>
          <w:color w:val="0000B3"/>
          <w:sz w:val="17"/>
          <w:szCs w:val="17"/>
        </w:rPr>
        <w:t>World War II: The world at war</w:t>
      </w:r>
      <w:r w:rsidRPr="001A3E68">
        <w:rPr>
          <w:rFonts w:ascii="Times New Roman" w:eastAsia="Times New Roman" w:hAnsi="Times New Roman" w:cs="Times New Roman"/>
          <w:sz w:val="24"/>
          <w:szCs w:val="24"/>
        </w:rPr>
        <w:fldChar w:fldCharType="end"/>
      </w:r>
      <w:r w:rsidRPr="001A3E68">
        <w:rPr>
          <w:rFonts w:ascii="Times New Roman" w:eastAsia="Times New Roman" w:hAnsi="Times New Roman" w:cs="Times New Roman"/>
          <w:sz w:val="24"/>
          <w:szCs w:val="24"/>
        </w:rPr>
        <w:t xml:space="preserve">. [Television series episode]. In R. Hawksworth (Executive producer), </w:t>
      </w:r>
      <w:r w:rsidRPr="001A3E68">
        <w:rPr>
          <w:rFonts w:ascii="Times New Roman" w:eastAsia="Times New Roman" w:hAnsi="Times New Roman" w:cs="Times New Roman"/>
          <w:i/>
          <w:iCs/>
          <w:sz w:val="24"/>
          <w:szCs w:val="24"/>
        </w:rPr>
        <w:t>America in the 20th Century</w:t>
      </w:r>
      <w:r w:rsidRPr="001A3E68">
        <w:rPr>
          <w:rFonts w:ascii="Times New Roman" w:eastAsia="Times New Roman" w:hAnsi="Times New Roman" w:cs="Times New Roman"/>
          <w:sz w:val="24"/>
          <w:szCs w:val="24"/>
        </w:rPr>
        <w:t xml:space="preserve">. New York, NY: Films for the Humanities &amp; Sciences. Retrieved from http://digital.films.com/OnDemandEmbed.aspx?Token=36221&amp;aid=18596&amp;Plt=FOD&amp;loid=0&amp;w=640&amp;h=480&amp;ref=  </w:t>
      </w:r>
    </w:p>
    <w:p w14:paraId="54E12DD2"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Lindbergh, C. (1941, Sept. 11).  </w:t>
      </w:r>
      <w:hyperlink r:id="rId7" w:tgtFrame="_new" w:history="1">
        <w:r w:rsidRPr="001A3E68">
          <w:rPr>
            <w:rFonts w:ascii="Verdana" w:eastAsia="Times New Roman" w:hAnsi="Verdana" w:cs="Times New Roman"/>
            <w:i/>
            <w:iCs/>
            <w:color w:val="0000B3"/>
            <w:sz w:val="17"/>
            <w:szCs w:val="17"/>
          </w:rPr>
          <w:t>Des Moines speech</w:t>
        </w:r>
      </w:hyperlink>
      <w:r w:rsidRPr="001A3E68">
        <w:rPr>
          <w:rFonts w:ascii="Times New Roman" w:eastAsia="Times New Roman" w:hAnsi="Times New Roman" w:cs="Times New Roman"/>
          <w:sz w:val="24"/>
          <w:szCs w:val="24"/>
        </w:rPr>
        <w:t xml:space="preserve">. Retrieved from http://www.pbs.org/wgbh/amex/lindbergh/filmmore/reference/primary/desmoinesspeech.html </w:t>
      </w:r>
    </w:p>
    <w:p w14:paraId="5DA7A62E"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United States Congress. (1936, Feb. 24).</w:t>
      </w:r>
      <w:r w:rsidRPr="001A3E68">
        <w:rPr>
          <w:rFonts w:ascii="Times New Roman" w:eastAsia="Times New Roman" w:hAnsi="Times New Roman" w:cs="Times New Roman"/>
          <w:i/>
          <w:iCs/>
          <w:sz w:val="24"/>
          <w:szCs w:val="24"/>
        </w:rPr>
        <w:t>  </w:t>
      </w:r>
      <w:hyperlink r:id="rId8" w:tgtFrame="_new" w:history="1">
        <w:r w:rsidRPr="001A3E68">
          <w:rPr>
            <w:rFonts w:ascii="Verdana" w:eastAsia="Times New Roman" w:hAnsi="Verdana" w:cs="Times New Roman"/>
            <w:i/>
            <w:iCs/>
            <w:color w:val="0000B3"/>
            <w:sz w:val="17"/>
            <w:szCs w:val="17"/>
          </w:rPr>
          <w:t>The Nye report</w:t>
        </w:r>
      </w:hyperlink>
      <w:r w:rsidRPr="001A3E68">
        <w:rPr>
          <w:rFonts w:ascii="Times New Roman" w:eastAsia="Times New Roman" w:hAnsi="Times New Roman" w:cs="Times New Roman"/>
          <w:sz w:val="24"/>
          <w:szCs w:val="24"/>
        </w:rPr>
        <w:t xml:space="preserve">. Retrieved from https://www.mtholyoke.edu/acad/intrel/nye.htm  </w:t>
      </w:r>
    </w:p>
    <w:p w14:paraId="039F2B33"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Roosevelt, F. D. (1939, Sept. 3).</w:t>
      </w:r>
      <w:r w:rsidRPr="001A3E68">
        <w:rPr>
          <w:rFonts w:ascii="Times New Roman" w:eastAsia="Times New Roman" w:hAnsi="Times New Roman" w:cs="Times New Roman"/>
          <w:i/>
          <w:iCs/>
          <w:sz w:val="24"/>
          <w:szCs w:val="24"/>
        </w:rPr>
        <w:t>  </w:t>
      </w:r>
      <w:hyperlink r:id="rId9" w:tgtFrame="_new" w:history="1">
        <w:r w:rsidRPr="001A3E68">
          <w:rPr>
            <w:rFonts w:ascii="Verdana" w:eastAsia="Times New Roman" w:hAnsi="Verdana" w:cs="Times New Roman"/>
            <w:i/>
            <w:iCs/>
            <w:color w:val="0000B3"/>
            <w:sz w:val="17"/>
            <w:szCs w:val="17"/>
          </w:rPr>
          <w:t>Address of the President delivered by radio from the White House</w:t>
        </w:r>
      </w:hyperlink>
      <w:r w:rsidRPr="001A3E68">
        <w:rPr>
          <w:rFonts w:ascii="Times New Roman" w:eastAsia="Times New Roman" w:hAnsi="Times New Roman" w:cs="Times New Roman"/>
          <w:sz w:val="24"/>
          <w:szCs w:val="24"/>
        </w:rPr>
        <w:t xml:space="preserve">.Retrieved from http://www.mhric.org/fdr/chat14.html   </w:t>
      </w:r>
    </w:p>
    <w:p w14:paraId="0C48FA01"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United States Congress. (1936, Feb. 24). </w:t>
      </w:r>
      <w:r w:rsidRPr="001A3E68">
        <w:rPr>
          <w:rFonts w:ascii="Times New Roman" w:eastAsia="Times New Roman" w:hAnsi="Times New Roman" w:cs="Times New Roman"/>
          <w:i/>
          <w:iCs/>
          <w:sz w:val="24"/>
          <w:szCs w:val="24"/>
        </w:rPr>
        <w:t> </w:t>
      </w:r>
      <w:hyperlink r:id="rId10" w:tgtFrame="_new" w:history="1">
        <w:r w:rsidRPr="001A3E68">
          <w:rPr>
            <w:rFonts w:ascii="Verdana" w:eastAsia="Times New Roman" w:hAnsi="Verdana" w:cs="Times New Roman"/>
            <w:i/>
            <w:iCs/>
            <w:color w:val="0000B3"/>
            <w:sz w:val="17"/>
            <w:szCs w:val="17"/>
          </w:rPr>
          <w:t>Neutrality act</w:t>
        </w:r>
      </w:hyperlink>
      <w:r w:rsidRPr="001A3E68">
        <w:rPr>
          <w:rFonts w:ascii="Times New Roman" w:eastAsia="Times New Roman" w:hAnsi="Times New Roman" w:cs="Times New Roman"/>
          <w:sz w:val="24"/>
          <w:szCs w:val="24"/>
        </w:rPr>
        <w:t xml:space="preserve">.Retrieved from https://www.mtholyoke.edu/acad/intrel/interwar/neutrality2.htm   </w:t>
      </w:r>
    </w:p>
    <w:p w14:paraId="66ABADDC" w14:textId="77777777" w:rsidR="001A3E68" w:rsidRPr="001A3E68" w:rsidRDefault="001A3E68" w:rsidP="001A3E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3E68">
        <w:rPr>
          <w:rFonts w:ascii="Times New Roman" w:eastAsia="Times New Roman" w:hAnsi="Times New Roman" w:cs="Times New Roman"/>
          <w:sz w:val="24"/>
          <w:szCs w:val="24"/>
        </w:rPr>
        <w:t>United States Congress. (1941).</w:t>
      </w:r>
      <w:proofErr w:type="gramStart"/>
      <w:r w:rsidRPr="001A3E68">
        <w:rPr>
          <w:rFonts w:ascii="Times New Roman" w:eastAsia="Times New Roman" w:hAnsi="Times New Roman" w:cs="Times New Roman"/>
          <w:i/>
          <w:iCs/>
          <w:sz w:val="24"/>
          <w:szCs w:val="24"/>
        </w:rPr>
        <w:t>  </w:t>
      </w:r>
      <w:proofErr w:type="gramEnd"/>
      <w:hyperlink r:id="rId11" w:tgtFrame="_new" w:history="1">
        <w:r w:rsidRPr="001A3E68">
          <w:rPr>
            <w:rFonts w:ascii="Verdana" w:eastAsia="Times New Roman" w:hAnsi="Verdana" w:cs="Times New Roman"/>
            <w:i/>
            <w:iCs/>
            <w:color w:val="0000B3"/>
            <w:sz w:val="17"/>
            <w:szCs w:val="17"/>
          </w:rPr>
          <w:t>Lend-lease act</w:t>
        </w:r>
      </w:hyperlink>
      <w:r w:rsidRPr="001A3E68">
        <w:rPr>
          <w:rFonts w:ascii="Times New Roman" w:eastAsia="Times New Roman" w:hAnsi="Times New Roman" w:cs="Times New Roman"/>
          <w:sz w:val="24"/>
          <w:szCs w:val="24"/>
        </w:rPr>
        <w:t xml:space="preserve">.  Retrieved from http://www.ourdocuments.gov/doc.php?doc=71&amp;page=transcript </w:t>
      </w:r>
      <w:bookmarkStart w:id="0" w:name="_GoBack"/>
      <w:bookmarkEnd w:id="0"/>
    </w:p>
    <w:sectPr w:rsidR="001A3E68" w:rsidRPr="001A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94"/>
    <w:multiLevelType w:val="multilevel"/>
    <w:tmpl w:val="6FDE2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68"/>
    <w:rsid w:val="001A3E68"/>
    <w:rsid w:val="00354DA8"/>
    <w:rsid w:val="004D2634"/>
    <w:rsid w:val="00607E08"/>
    <w:rsid w:val="008A0F52"/>
    <w:rsid w:val="00A76FFB"/>
    <w:rsid w:val="00AF0B71"/>
    <w:rsid w:val="00B10F1E"/>
    <w:rsid w:val="00B31C2E"/>
    <w:rsid w:val="00F5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C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B31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C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B31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holyoke.edu/acad/intrel/ny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bs.org/wgbh/amex/lindbergh/filmmore/reference/primary/desmoinesspee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ilms.com/OnDemandEmbed.aspx?Token=36220&amp;aid=18596&amp;Plt=FOD&amp;loid=0&amp;w=640&amp;h=480&amp;ref=" TargetMode="External"/><Relationship Id="rId11" Type="http://schemas.openxmlformats.org/officeDocument/2006/relationships/hyperlink" Target="http://www.ourdocuments.gov/doc.php?doc=71&amp;page=transcript" TargetMode="External"/><Relationship Id="rId5" Type="http://schemas.openxmlformats.org/officeDocument/2006/relationships/webSettings" Target="webSettings.xml"/><Relationship Id="rId10" Type="http://schemas.openxmlformats.org/officeDocument/2006/relationships/hyperlink" Target="https://www.mtholyoke.edu/acad/intrel/interwar/neutralityact.htm" TargetMode="External"/><Relationship Id="rId4" Type="http://schemas.openxmlformats.org/officeDocument/2006/relationships/settings" Target="settings.xml"/><Relationship Id="rId9" Type="http://schemas.openxmlformats.org/officeDocument/2006/relationships/hyperlink" Target="http://www.mhric.org/fdr/chat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Yarolem MGySgt Brian R</dc:creator>
  <cp:lastModifiedBy>Yarolem MGySgt Brian R</cp:lastModifiedBy>
  <cp:revision>3</cp:revision>
  <dcterms:created xsi:type="dcterms:W3CDTF">2013-08-23T18:01:00Z</dcterms:created>
  <dcterms:modified xsi:type="dcterms:W3CDTF">2013-08-23T18:02:00Z</dcterms:modified>
</cp:coreProperties>
</file>