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1589"/>
        <w:gridCol w:w="7879"/>
      </w:tblGrid>
      <w:tr w:rsidR="006A2712" w:rsidRPr="006A2712">
        <w:trPr>
          <w:trHeight w:val="300"/>
          <w:tblCellSpacing w:w="0" w:type="dxa"/>
          <w:jc w:val="center"/>
        </w:trPr>
        <w:tc>
          <w:tcPr>
            <w:tcW w:w="0" w:type="auto"/>
            <w:gridSpan w:val="2"/>
            <w:tcBorders>
              <w:top w:val="nil"/>
              <w:left w:val="nil"/>
              <w:bottom w:val="nil"/>
              <w:right w:val="nil"/>
            </w:tcBorders>
            <w:shd w:val="clear" w:color="auto" w:fill="728A97"/>
            <w:tcMar>
              <w:top w:w="54" w:type="dxa"/>
              <w:left w:w="54" w:type="dxa"/>
              <w:bottom w:w="54" w:type="dxa"/>
              <w:right w:w="54" w:type="dxa"/>
            </w:tcMar>
            <w:vAlign w:val="center"/>
            <w:hideMark/>
          </w:tcPr>
          <w:p w:rsidR="006A2712" w:rsidRPr="006A2712" w:rsidRDefault="006A2712" w:rsidP="006A2712">
            <w:pPr>
              <w:spacing w:after="0" w:line="240" w:lineRule="auto"/>
              <w:rPr>
                <w:rFonts w:ascii="Verdana" w:eastAsia="Times New Roman" w:hAnsi="Verdana" w:cs="Times New Roman"/>
                <w:b/>
                <w:bCs/>
                <w:color w:val="FFFFFF"/>
                <w:sz w:val="16"/>
                <w:szCs w:val="16"/>
              </w:rPr>
            </w:pPr>
            <w:r w:rsidRPr="006A2712">
              <w:rPr>
                <w:rFonts w:ascii="Verdana" w:eastAsia="Times New Roman" w:hAnsi="Verdana" w:cs="Times New Roman"/>
                <w:b/>
                <w:bCs/>
                <w:color w:val="FFFFFF"/>
                <w:sz w:val="16"/>
                <w:szCs w:val="16"/>
              </w:rPr>
              <w:t>MGMT671-1303B-01 Introduction to Organization Leadership and Change</w:t>
            </w:r>
          </w:p>
        </w:tc>
      </w:tr>
      <w:tr w:rsidR="006A2712" w:rsidRPr="006A2712">
        <w:trPr>
          <w:tblCellSpacing w:w="0" w:type="dxa"/>
          <w:jc w:val="center"/>
        </w:trPr>
        <w:tc>
          <w:tcPr>
            <w:tcW w:w="0" w:type="auto"/>
            <w:tcBorders>
              <w:top w:val="nil"/>
              <w:left w:val="nil"/>
              <w:bottom w:val="nil"/>
              <w:right w:val="nil"/>
            </w:tcBorders>
            <w:shd w:val="clear" w:color="auto" w:fill="EBEBEB"/>
            <w:noWrap/>
            <w:tcMar>
              <w:top w:w="54" w:type="dxa"/>
              <w:left w:w="54" w:type="dxa"/>
              <w:bottom w:w="54" w:type="dxa"/>
              <w:right w:w="54" w:type="dxa"/>
            </w:tcMar>
            <w:vAlign w:val="center"/>
            <w:hideMark/>
          </w:tcPr>
          <w:p w:rsidR="006A2712" w:rsidRPr="006A2712" w:rsidRDefault="006A2712" w:rsidP="006A2712">
            <w:pPr>
              <w:spacing w:before="54" w:after="54" w:line="240" w:lineRule="auto"/>
              <w:ind w:left="54"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Task Name:</w:t>
            </w:r>
          </w:p>
        </w:tc>
        <w:tc>
          <w:tcPr>
            <w:tcW w:w="4950" w:type="pct"/>
            <w:tcBorders>
              <w:top w:val="nil"/>
              <w:left w:val="nil"/>
              <w:bottom w:val="nil"/>
              <w:right w:val="nil"/>
            </w:tcBorders>
            <w:shd w:val="clear" w:color="auto" w:fill="EBEBEB"/>
            <w:tcMar>
              <w:top w:w="54" w:type="dxa"/>
              <w:left w:w="54" w:type="dxa"/>
              <w:bottom w:w="54" w:type="dxa"/>
              <w:right w:w="54" w:type="dxa"/>
            </w:tcMar>
            <w:vAlign w:val="center"/>
            <w:hideMark/>
          </w:tcPr>
          <w:p w:rsidR="006A2712" w:rsidRPr="006A2712" w:rsidRDefault="006A2712" w:rsidP="006A2712">
            <w:pPr>
              <w:spacing w:before="54" w:after="54" w:line="240" w:lineRule="auto"/>
              <w:ind w:left="54"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Phase 1 Discussion Board</w:t>
            </w:r>
          </w:p>
        </w:tc>
      </w:tr>
      <w:tr w:rsidR="006A2712" w:rsidRPr="006A2712">
        <w:trPr>
          <w:tblCellSpacing w:w="0" w:type="dxa"/>
          <w:jc w:val="center"/>
        </w:trPr>
        <w:tc>
          <w:tcPr>
            <w:tcW w:w="0" w:type="auto"/>
            <w:tcBorders>
              <w:top w:val="nil"/>
              <w:left w:val="nil"/>
              <w:bottom w:val="nil"/>
              <w:right w:val="nil"/>
            </w:tcBorders>
            <w:noWrap/>
            <w:tcMar>
              <w:top w:w="54" w:type="dxa"/>
              <w:left w:w="54" w:type="dxa"/>
              <w:bottom w:w="54" w:type="dxa"/>
              <w:right w:w="54" w:type="dxa"/>
            </w:tcMar>
            <w:vAlign w:val="center"/>
            <w:hideMark/>
          </w:tcPr>
          <w:p w:rsidR="006A2712" w:rsidRPr="006A2712" w:rsidRDefault="006A2712" w:rsidP="006A2712">
            <w:pPr>
              <w:spacing w:after="0" w:line="240" w:lineRule="auto"/>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Deliverable Length:</w:t>
            </w:r>
          </w:p>
        </w:tc>
        <w:tc>
          <w:tcPr>
            <w:tcW w:w="0" w:type="auto"/>
            <w:tcBorders>
              <w:top w:val="nil"/>
              <w:left w:val="nil"/>
              <w:bottom w:val="nil"/>
              <w:right w:val="nil"/>
            </w:tcBorders>
            <w:tcMar>
              <w:top w:w="54" w:type="dxa"/>
              <w:left w:w="54" w:type="dxa"/>
              <w:bottom w:w="54" w:type="dxa"/>
              <w:right w:w="54" w:type="dxa"/>
            </w:tcMar>
            <w:vAlign w:val="center"/>
            <w:hideMark/>
          </w:tcPr>
          <w:p w:rsidR="006A2712" w:rsidRPr="006A2712" w:rsidRDefault="006A2712" w:rsidP="006A2712">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400-600 words</w:t>
            </w:r>
          </w:p>
        </w:tc>
      </w:tr>
      <w:tr w:rsidR="006A2712" w:rsidRPr="006A2712">
        <w:trPr>
          <w:tblCellSpacing w:w="0" w:type="dxa"/>
          <w:jc w:val="center"/>
        </w:trPr>
        <w:tc>
          <w:tcPr>
            <w:tcW w:w="0" w:type="auto"/>
            <w:tcBorders>
              <w:top w:val="nil"/>
              <w:left w:val="nil"/>
              <w:bottom w:val="nil"/>
              <w:right w:val="nil"/>
            </w:tcBorders>
            <w:shd w:val="clear" w:color="auto" w:fill="EBEBEB"/>
            <w:noWrap/>
            <w:tcMar>
              <w:top w:w="54" w:type="dxa"/>
              <w:left w:w="54" w:type="dxa"/>
              <w:bottom w:w="54" w:type="dxa"/>
              <w:right w:w="54" w:type="dxa"/>
            </w:tcMar>
            <w:hideMark/>
          </w:tcPr>
          <w:p w:rsidR="006A2712" w:rsidRPr="006A2712" w:rsidRDefault="006A2712" w:rsidP="006A2712">
            <w:pPr>
              <w:spacing w:before="54" w:after="54" w:line="240" w:lineRule="auto"/>
              <w:ind w:left="54"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Details:</w:t>
            </w:r>
          </w:p>
        </w:tc>
        <w:tc>
          <w:tcPr>
            <w:tcW w:w="0" w:type="auto"/>
            <w:tcBorders>
              <w:top w:val="nil"/>
              <w:left w:val="nil"/>
              <w:bottom w:val="nil"/>
              <w:right w:val="nil"/>
            </w:tcBorders>
            <w:shd w:val="clear" w:color="auto" w:fill="EBEBEB"/>
            <w:tcMar>
              <w:top w:w="54" w:type="dxa"/>
              <w:left w:w="54" w:type="dxa"/>
              <w:bottom w:w="54" w:type="dxa"/>
              <w:right w:w="54" w:type="dxa"/>
            </w:tcMar>
            <w:vAlign w:val="center"/>
            <w:hideMark/>
          </w:tcPr>
          <w:p w:rsidR="006A2712" w:rsidRPr="006A2712" w:rsidRDefault="006A2712" w:rsidP="006A2712">
            <w:pPr>
              <w:spacing w:before="100" w:beforeAutospacing="1" w:after="100" w:afterAutospacing="1" w:line="240" w:lineRule="auto"/>
              <w:ind w:left="54" w:right="54"/>
              <w:rPr>
                <w:rFonts w:ascii="Verdana" w:eastAsia="Times New Roman" w:hAnsi="Verdana" w:cs="Times New Roman"/>
                <w:color w:val="000000"/>
                <w:sz w:val="15"/>
                <w:szCs w:val="15"/>
              </w:rPr>
            </w:pPr>
            <w:r w:rsidRPr="006A2712">
              <w:rPr>
                <w:rFonts w:ascii="Verdana" w:eastAsia="Times New Roman" w:hAnsi="Verdana" w:cs="Times New Roman"/>
                <w:b/>
                <w:bCs/>
                <w:color w:val="000000"/>
                <w:sz w:val="15"/>
              </w:rPr>
              <w:t>Steps, Roles, &amp; Challenges</w:t>
            </w:r>
          </w:p>
          <w:p w:rsidR="006A2712" w:rsidRPr="006A2712" w:rsidRDefault="006A2712" w:rsidP="006A2712">
            <w:pPr>
              <w:spacing w:before="100" w:beforeAutospacing="1" w:after="100" w:afterAutospacing="1" w:line="240" w:lineRule="auto"/>
              <w:ind w:left="54" w:right="54"/>
              <w:rPr>
                <w:rFonts w:ascii="Verdana" w:eastAsia="Times New Roman" w:hAnsi="Verdana" w:cs="Times New Roman"/>
                <w:color w:val="000000"/>
                <w:sz w:val="15"/>
                <w:szCs w:val="15"/>
              </w:rPr>
            </w:pPr>
            <w:r w:rsidRPr="006A2712">
              <w:rPr>
                <w:rFonts w:ascii="Verdana" w:eastAsia="Times New Roman" w:hAnsi="Verdana" w:cs="Times New Roman"/>
                <w:b/>
                <w:bCs/>
                <w:color w:val="000000"/>
                <w:sz w:val="15"/>
              </w:rPr>
              <w:t xml:space="preserve">Primary Task Response: </w:t>
            </w:r>
            <w:r w:rsidRPr="006A2712">
              <w:rPr>
                <w:rFonts w:ascii="Verdana" w:eastAsia="Times New Roman" w:hAnsi="Verdana" w:cs="Times New Roman"/>
                <w:color w:val="000000"/>
                <w:sz w:val="15"/>
                <w:szCs w:val="15"/>
              </w:rPr>
              <w:t>Within the Discussion Board area, write 400–600 words that respond to the following questions with your thoughts, ideas, and comments. This will be the foundation for future discussions by your classmates. Be substantive and clear, and use examples to reinforce your ideas:</w:t>
            </w:r>
          </w:p>
          <w:p w:rsidR="006A2712" w:rsidRPr="006A2712" w:rsidRDefault="006A2712" w:rsidP="006A2712">
            <w:pPr>
              <w:spacing w:before="100" w:beforeAutospacing="1" w:after="100" w:afterAutospacing="1" w:line="240" w:lineRule="auto"/>
              <w:ind w:left="54"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As the director of change management for </w:t>
            </w:r>
            <w:proofErr w:type="spellStart"/>
            <w:r w:rsidRPr="006A2712">
              <w:rPr>
                <w:rFonts w:ascii="Verdana" w:eastAsia="Times New Roman" w:hAnsi="Verdana" w:cs="Times New Roman"/>
                <w:color w:val="000000"/>
                <w:sz w:val="15"/>
                <w:szCs w:val="15"/>
              </w:rPr>
              <w:t>IronWorX</w:t>
            </w:r>
            <w:proofErr w:type="spellEnd"/>
            <w:r w:rsidRPr="006A2712">
              <w:rPr>
                <w:rFonts w:ascii="Verdana" w:eastAsia="Times New Roman" w:hAnsi="Verdana" w:cs="Times New Roman"/>
                <w:color w:val="000000"/>
                <w:sz w:val="15"/>
                <w:szCs w:val="15"/>
              </w:rPr>
              <w:t xml:space="preserve">, Inc., this is also your first role as a member of an executive team and as a leader who is tasked to bring needed change to an organization. Your peers welcome you to the team but express apprehension with regard to new initiatives or programs citing that the company has already seen its share of “changes” and with little positive outcome. Despite the impending challenge, you are excited about your new position because you have the opportunity to be a critical part of the company’s future. </w:t>
            </w:r>
          </w:p>
          <w:p w:rsidR="006A2712" w:rsidRPr="006A2712" w:rsidRDefault="006A2712" w:rsidP="006A2712">
            <w:pPr>
              <w:spacing w:before="100" w:beforeAutospacing="1" w:after="100" w:afterAutospacing="1" w:line="240" w:lineRule="auto"/>
              <w:ind w:left="54"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 xml:space="preserve">Using the library, Internet, your textbooks, and/or other credible resources, conduct in-depth research to gain a high level understanding of the principles, methods and tools used in organizational development (OD) and to understand the steps, processes, or planned change models used by OD practitioners. </w:t>
            </w:r>
          </w:p>
          <w:p w:rsidR="006A2712" w:rsidRPr="006A2712" w:rsidRDefault="006A2712" w:rsidP="006A2712">
            <w:pPr>
              <w:spacing w:after="0" w:line="240" w:lineRule="auto"/>
              <w:ind w:left="54"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To inform your peers about your role and how you will successfully initiate any large-scale changes, discuss the following:  </w:t>
            </w:r>
            <w:r w:rsidRPr="006A2712">
              <w:rPr>
                <w:rFonts w:ascii="Verdana" w:eastAsia="Times New Roman" w:hAnsi="Verdana" w:cs="Times New Roman"/>
                <w:color w:val="000000"/>
                <w:sz w:val="15"/>
                <w:szCs w:val="15"/>
              </w:rPr>
              <w:br/>
              <w:t>(Post your discussion to the Discussion Board. For full-credit, you must address the following in your posting):</w:t>
            </w:r>
          </w:p>
          <w:p w:rsidR="006A2712" w:rsidRPr="006A2712" w:rsidRDefault="006A2712" w:rsidP="006A2712">
            <w:pPr>
              <w:spacing w:after="0" w:line="240" w:lineRule="auto"/>
              <w:ind w:left="54"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 </w:t>
            </w:r>
          </w:p>
          <w:p w:rsidR="006A2712" w:rsidRPr="006A2712" w:rsidRDefault="006A2712" w:rsidP="006A2712">
            <w:pPr>
              <w:numPr>
                <w:ilvl w:val="0"/>
                <w:numId w:val="1"/>
              </w:numPr>
              <w:spacing w:after="0" w:line="240" w:lineRule="auto"/>
              <w:ind w:left="258"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 xml:space="preserve">What organizational development (OD) steps or planned change model would you follow if you were hired as a consultant to help Iron </w:t>
            </w:r>
            <w:proofErr w:type="spellStart"/>
            <w:r w:rsidRPr="006A2712">
              <w:rPr>
                <w:rFonts w:ascii="Verdana" w:eastAsia="Times New Roman" w:hAnsi="Verdana" w:cs="Times New Roman"/>
                <w:color w:val="000000"/>
                <w:sz w:val="15"/>
                <w:szCs w:val="15"/>
              </w:rPr>
              <w:t>WorX</w:t>
            </w:r>
            <w:proofErr w:type="spellEnd"/>
            <w:r w:rsidRPr="006A2712">
              <w:rPr>
                <w:rFonts w:ascii="Verdana" w:eastAsia="Times New Roman" w:hAnsi="Verdana" w:cs="Times New Roman"/>
                <w:color w:val="000000"/>
                <w:sz w:val="15"/>
                <w:szCs w:val="15"/>
              </w:rPr>
              <w:t xml:space="preserve">, Inc.? </w:t>
            </w:r>
          </w:p>
          <w:p w:rsidR="006A2712" w:rsidRPr="006A2712" w:rsidRDefault="006A2712" w:rsidP="006A2712">
            <w:pPr>
              <w:numPr>
                <w:ilvl w:val="0"/>
                <w:numId w:val="1"/>
              </w:numPr>
              <w:spacing w:after="0" w:line="240" w:lineRule="auto"/>
              <w:ind w:left="258"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 xml:space="preserve">How will you modify these steps or phases to your internal position of director of change management as opposed to the role of an external consultant? </w:t>
            </w:r>
          </w:p>
          <w:p w:rsidR="006A2712" w:rsidRPr="006A2712" w:rsidRDefault="006A2712" w:rsidP="006A2712">
            <w:pPr>
              <w:numPr>
                <w:ilvl w:val="0"/>
                <w:numId w:val="1"/>
              </w:numPr>
              <w:spacing w:after="0" w:line="240" w:lineRule="auto"/>
              <w:ind w:left="258"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What are your roles and responsibilities at each stage of a planned change initiative as a leader within </w:t>
            </w:r>
            <w:proofErr w:type="spellStart"/>
            <w:r w:rsidRPr="006A2712">
              <w:rPr>
                <w:rFonts w:ascii="Verdana" w:eastAsia="Times New Roman" w:hAnsi="Verdana" w:cs="Times New Roman"/>
                <w:color w:val="000000"/>
                <w:sz w:val="15"/>
                <w:szCs w:val="15"/>
              </w:rPr>
              <w:t>IronWorX</w:t>
            </w:r>
            <w:proofErr w:type="spellEnd"/>
            <w:r w:rsidRPr="006A2712">
              <w:rPr>
                <w:rFonts w:ascii="Verdana" w:eastAsia="Times New Roman" w:hAnsi="Verdana" w:cs="Times New Roman"/>
                <w:color w:val="000000"/>
                <w:sz w:val="15"/>
                <w:szCs w:val="15"/>
              </w:rPr>
              <w:t xml:space="preserve">, Inc.? </w:t>
            </w:r>
          </w:p>
          <w:p w:rsidR="006A2712" w:rsidRPr="006A2712" w:rsidRDefault="006A2712" w:rsidP="006A2712">
            <w:pPr>
              <w:numPr>
                <w:ilvl w:val="0"/>
                <w:numId w:val="1"/>
              </w:numPr>
              <w:spacing w:after="0" w:line="240" w:lineRule="auto"/>
              <w:ind w:left="258"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 xml:space="preserve">What are the disadvantages and advantages of leading and managing change as an internal OD practitioner as opposed to an external OD consultant? </w:t>
            </w:r>
          </w:p>
          <w:p w:rsidR="006A2712" w:rsidRPr="006A2712" w:rsidRDefault="006A2712" w:rsidP="006A2712">
            <w:pPr>
              <w:numPr>
                <w:ilvl w:val="0"/>
                <w:numId w:val="1"/>
              </w:numPr>
              <w:spacing w:after="0" w:line="240" w:lineRule="auto"/>
              <w:ind w:left="258" w:right="54"/>
              <w:rPr>
                <w:rFonts w:ascii="Verdana" w:eastAsia="Times New Roman" w:hAnsi="Verdana" w:cs="Times New Roman"/>
                <w:color w:val="000000"/>
                <w:sz w:val="15"/>
                <w:szCs w:val="15"/>
              </w:rPr>
            </w:pPr>
            <w:r w:rsidRPr="006A2712">
              <w:rPr>
                <w:rFonts w:ascii="Verdana" w:eastAsia="Times New Roman" w:hAnsi="Verdana" w:cs="Times New Roman"/>
                <w:color w:val="000000"/>
                <w:sz w:val="15"/>
                <w:szCs w:val="15"/>
              </w:rPr>
              <w:t xml:space="preserve">Of all the typical ethical dilemmas that may surface for an OD practitioner, which do you think is the most challenging, and how would you address it? </w:t>
            </w:r>
          </w:p>
        </w:tc>
      </w:tr>
    </w:tbl>
    <w:p w:rsidR="00F611C9" w:rsidRDefault="00F611C9"/>
    <w:sectPr w:rsidR="00F611C9" w:rsidSect="00F61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1712A"/>
    <w:multiLevelType w:val="multilevel"/>
    <w:tmpl w:val="F09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2712"/>
    <w:rsid w:val="006A2712"/>
    <w:rsid w:val="00F61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712"/>
    <w:rPr>
      <w:b/>
      <w:bCs/>
    </w:rPr>
  </w:style>
  <w:style w:type="character" w:styleId="Emphasis">
    <w:name w:val="Emphasis"/>
    <w:basedOn w:val="DefaultParagraphFont"/>
    <w:uiPriority w:val="20"/>
    <w:qFormat/>
    <w:rsid w:val="006A2712"/>
    <w:rPr>
      <w:i/>
      <w:iCs/>
    </w:rPr>
  </w:style>
</w:styles>
</file>

<file path=word/webSettings.xml><?xml version="1.0" encoding="utf-8"?>
<w:webSettings xmlns:r="http://schemas.openxmlformats.org/officeDocument/2006/relationships" xmlns:w="http://schemas.openxmlformats.org/wordprocessingml/2006/main">
  <w:divs>
    <w:div w:id="1362508546">
      <w:bodyDiv w:val="1"/>
      <w:marLeft w:val="0"/>
      <w:marRight w:val="0"/>
      <w:marTop w:val="0"/>
      <w:marBottom w:val="0"/>
      <w:divBdr>
        <w:top w:val="none" w:sz="0" w:space="0" w:color="auto"/>
        <w:left w:val="none" w:sz="0" w:space="0" w:color="auto"/>
        <w:bottom w:val="none" w:sz="0" w:space="0" w:color="auto"/>
        <w:right w:val="none" w:sz="0" w:space="0" w:color="auto"/>
      </w:divBdr>
      <w:divsChild>
        <w:div w:id="571428081">
          <w:marLeft w:val="0"/>
          <w:marRight w:val="0"/>
          <w:marTop w:val="0"/>
          <w:marBottom w:val="0"/>
          <w:divBdr>
            <w:top w:val="none" w:sz="0" w:space="0" w:color="auto"/>
            <w:left w:val="none" w:sz="0" w:space="0" w:color="auto"/>
            <w:bottom w:val="none" w:sz="0" w:space="0" w:color="auto"/>
            <w:right w:val="none" w:sz="0" w:space="0" w:color="auto"/>
          </w:divBdr>
          <w:divsChild>
            <w:div w:id="558788560">
              <w:marLeft w:val="0"/>
              <w:marRight w:val="0"/>
              <w:marTop w:val="0"/>
              <w:marBottom w:val="0"/>
              <w:divBdr>
                <w:top w:val="none" w:sz="0" w:space="0" w:color="auto"/>
                <w:left w:val="none" w:sz="0" w:space="0" w:color="auto"/>
                <w:bottom w:val="none" w:sz="0" w:space="0" w:color="auto"/>
                <w:right w:val="none" w:sz="0" w:space="0" w:color="auto"/>
              </w:divBdr>
              <w:divsChild>
                <w:div w:id="348799999">
                  <w:marLeft w:val="0"/>
                  <w:marRight w:val="0"/>
                  <w:marTop w:val="0"/>
                  <w:marBottom w:val="0"/>
                  <w:divBdr>
                    <w:top w:val="none" w:sz="0" w:space="0" w:color="auto"/>
                    <w:left w:val="none" w:sz="0" w:space="0" w:color="auto"/>
                    <w:bottom w:val="none" w:sz="0" w:space="0" w:color="auto"/>
                    <w:right w:val="none" w:sz="0" w:space="0" w:color="auto"/>
                  </w:divBdr>
                  <w:divsChild>
                    <w:div w:id="1796873966">
                      <w:marLeft w:val="0"/>
                      <w:marRight w:val="0"/>
                      <w:marTop w:val="0"/>
                      <w:marBottom w:val="0"/>
                      <w:divBdr>
                        <w:top w:val="none" w:sz="0" w:space="0" w:color="auto"/>
                        <w:left w:val="none" w:sz="0" w:space="0" w:color="auto"/>
                        <w:bottom w:val="none" w:sz="0" w:space="0" w:color="auto"/>
                        <w:right w:val="none" w:sz="0" w:space="0" w:color="auto"/>
                      </w:divBdr>
                      <w:divsChild>
                        <w:div w:id="1799955004">
                          <w:marLeft w:val="0"/>
                          <w:marRight w:val="0"/>
                          <w:marTop w:val="0"/>
                          <w:marBottom w:val="0"/>
                          <w:divBdr>
                            <w:top w:val="none" w:sz="0" w:space="0" w:color="auto"/>
                            <w:left w:val="none" w:sz="0" w:space="0" w:color="auto"/>
                            <w:bottom w:val="none" w:sz="0" w:space="0" w:color="auto"/>
                            <w:right w:val="none" w:sz="0" w:space="0" w:color="auto"/>
                          </w:divBdr>
                          <w:divsChild>
                            <w:div w:id="1977563386">
                              <w:marLeft w:val="0"/>
                              <w:marRight w:val="0"/>
                              <w:marTop w:val="0"/>
                              <w:marBottom w:val="0"/>
                              <w:divBdr>
                                <w:top w:val="none" w:sz="0" w:space="0" w:color="auto"/>
                                <w:left w:val="none" w:sz="0" w:space="0" w:color="auto"/>
                                <w:bottom w:val="none" w:sz="0" w:space="0" w:color="auto"/>
                                <w:right w:val="none" w:sz="0" w:space="0" w:color="auto"/>
                              </w:divBdr>
                              <w:divsChild>
                                <w:div w:id="1954677093">
                                  <w:marLeft w:val="0"/>
                                  <w:marRight w:val="0"/>
                                  <w:marTop w:val="0"/>
                                  <w:marBottom w:val="0"/>
                                  <w:divBdr>
                                    <w:top w:val="none" w:sz="0" w:space="0" w:color="auto"/>
                                    <w:left w:val="none" w:sz="0" w:space="0" w:color="auto"/>
                                    <w:bottom w:val="none" w:sz="0" w:space="0" w:color="auto"/>
                                    <w:right w:val="none" w:sz="0" w:space="0" w:color="auto"/>
                                  </w:divBdr>
                                  <w:divsChild>
                                    <w:div w:id="693120166">
                                      <w:marLeft w:val="0"/>
                                      <w:marRight w:val="0"/>
                                      <w:marTop w:val="0"/>
                                      <w:marBottom w:val="0"/>
                                      <w:divBdr>
                                        <w:top w:val="none" w:sz="0" w:space="0" w:color="auto"/>
                                        <w:left w:val="none" w:sz="0" w:space="0" w:color="auto"/>
                                        <w:bottom w:val="none" w:sz="0" w:space="0" w:color="auto"/>
                                        <w:right w:val="none" w:sz="0" w:space="0" w:color="auto"/>
                                      </w:divBdr>
                                      <w:divsChild>
                                        <w:div w:id="1420058955">
                                          <w:marLeft w:val="0"/>
                                          <w:marRight w:val="0"/>
                                          <w:marTop w:val="0"/>
                                          <w:marBottom w:val="0"/>
                                          <w:divBdr>
                                            <w:top w:val="none" w:sz="0" w:space="0" w:color="auto"/>
                                            <w:left w:val="none" w:sz="0" w:space="0" w:color="auto"/>
                                            <w:bottom w:val="none" w:sz="0" w:space="0" w:color="auto"/>
                                            <w:right w:val="none" w:sz="0" w:space="0" w:color="auto"/>
                                          </w:divBdr>
                                        </w:div>
                                        <w:div w:id="3815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2013-08-20T13:30:00Z</dcterms:created>
  <dcterms:modified xsi:type="dcterms:W3CDTF">2013-08-20T13:33:00Z</dcterms:modified>
</cp:coreProperties>
</file>