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D3" w:rsidRPr="004E3ED3" w:rsidRDefault="004E3ED3" w:rsidP="004E3ED3">
      <w:pPr>
        <w:spacing w:after="0" w:line="240" w:lineRule="auto"/>
        <w:jc w:val="left"/>
        <w:rPr>
          <w:rFonts w:ascii="Arial" w:eastAsia="Times New Roman" w:hAnsi="Arial" w:cs="Arial"/>
          <w:sz w:val="28"/>
          <w:szCs w:val="28"/>
        </w:rPr>
      </w:pPr>
      <w:r w:rsidRPr="004E3ED3">
        <w:rPr>
          <w:rFonts w:ascii="Arial" w:eastAsia="Times New Roman" w:hAnsi="Arial" w:cs="Arial"/>
          <w:sz w:val="28"/>
          <w:szCs w:val="28"/>
        </w:rPr>
        <w:br/>
      </w:r>
      <w:r w:rsidRPr="004E3ED3">
        <w:rPr>
          <w:rFonts w:ascii="Arial" w:eastAsia="Times New Roman" w:hAnsi="Arial" w:cs="Arial"/>
          <w:sz w:val="28"/>
          <w:szCs w:val="28"/>
        </w:rPr>
        <w:br/>
      </w:r>
      <w:r w:rsidRPr="004E3ED3">
        <w:rPr>
          <w:rFonts w:ascii="Arial" w:eastAsia="Times New Roman" w:hAnsi="Arial" w:cs="Arial"/>
          <w:sz w:val="28"/>
          <w:szCs w:val="28"/>
        </w:rPr>
        <w:br/>
      </w:r>
      <w:bookmarkStart w:id="0" w:name="_GoBack"/>
      <w:r w:rsidRPr="004E3ED3">
        <w:rPr>
          <w:rFonts w:ascii="Arial" w:eastAsia="Times New Roman" w:hAnsi="Arial" w:cs="Arial"/>
          <w:sz w:val="28"/>
          <w:szCs w:val="28"/>
        </w:rPr>
        <w:t xml:space="preserve">                                                                                 </w:t>
      </w:r>
      <w:r w:rsidRPr="004E3ED3">
        <w:rPr>
          <w:rFonts w:ascii="Arial" w:eastAsia="Times New Roman" w:hAnsi="Arial" w:cs="Arial"/>
          <w:noProof/>
          <w:sz w:val="28"/>
          <w:szCs w:val="28"/>
        </w:rPr>
        <mc:AlternateContent>
          <mc:Choice Requires="wps">
            <w:drawing>
              <wp:inline distT="0" distB="0" distL="0" distR="0" wp14:anchorId="1A6EA90A" wp14:editId="2257AD3E">
                <wp:extent cx="985520" cy="1151890"/>
                <wp:effectExtent l="0" t="0" r="0" b="0"/>
                <wp:docPr id="12" name="AutoShape 7" descr="heart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552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eart image" style="width:77.6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" filled="f" stroked="f">
                <o:lock v:ext="edit" aspectratio="t"/>
                <w10:anchorlock/>
              </v:rect>
            </w:pict>
          </mc:Fallback>
        </mc:AlternateContent>
      </w:r>
      <w:r w:rsidRPr="004E3ED3">
        <w:rPr>
          <w:rFonts w:ascii="Arial" w:eastAsia="Times New Roman" w:hAnsi="Arial" w:cs="Arial"/>
          <w:sz w:val="28"/>
          <w:szCs w:val="28"/>
        </w:rPr>
        <w:br/>
      </w:r>
      <w:r w:rsidRPr="004E3ED3">
        <w:rPr>
          <w:rFonts w:ascii="Arial" w:eastAsia="Times New Roman" w:hAnsi="Arial" w:cs="Arial"/>
          <w:sz w:val="28"/>
          <w:szCs w:val="28"/>
        </w:rPr>
        <w:br/>
        <w:t xml:space="preserve">Week Four is here! I hope you are enjoying the discussions and learning topics as much as I am! Our readings this week motivate us to learn </w:t>
      </w:r>
      <w:proofErr w:type="gramStart"/>
      <w:r w:rsidRPr="004E3ED3">
        <w:rPr>
          <w:rFonts w:ascii="Arial" w:eastAsia="Times New Roman" w:hAnsi="Arial" w:cs="Arial"/>
          <w:sz w:val="28"/>
          <w:szCs w:val="28"/>
        </w:rPr>
        <w:t>strategies</w:t>
      </w:r>
      <w:proofErr w:type="gramEnd"/>
      <w:r w:rsidRPr="004E3ED3">
        <w:rPr>
          <w:rFonts w:ascii="Arial" w:eastAsia="Times New Roman" w:hAnsi="Arial" w:cs="Arial"/>
          <w:sz w:val="28"/>
          <w:szCs w:val="28"/>
        </w:rPr>
        <w:t xml:space="preserve"> in which educators can conduct health and wellness checks, explain safe indoor and outdoor environments, share innovative and creative ways to share health, safety, and wellness with our children and their families.</w:t>
      </w:r>
      <w:r w:rsidRPr="004E3ED3">
        <w:rPr>
          <w:rFonts w:ascii="Arial" w:eastAsia="Times New Roman" w:hAnsi="Arial" w:cs="Arial"/>
          <w:sz w:val="28"/>
          <w:szCs w:val="28"/>
        </w:rPr>
        <w:br/>
      </w:r>
      <w:r w:rsidRPr="004E3ED3">
        <w:rPr>
          <w:rFonts w:ascii="Arial" w:eastAsia="Times New Roman" w:hAnsi="Arial" w:cs="Arial"/>
          <w:sz w:val="28"/>
          <w:szCs w:val="28"/>
        </w:rPr>
        <w:br/>
        <w:t xml:space="preserve">                                                         </w:t>
      </w:r>
      <w:r w:rsidRPr="004E3ED3">
        <w:rPr>
          <w:rFonts w:ascii="Arial" w:eastAsia="Times New Roman" w:hAnsi="Arial" w:cs="Arial"/>
          <w:noProof/>
          <w:sz w:val="28"/>
          <w:szCs w:val="28"/>
        </w:rPr>
        <mc:AlternateContent>
          <mc:Choice Requires="wps">
            <w:drawing>
              <wp:inline distT="0" distB="0" distL="0" distR="0" wp14:anchorId="189DD760" wp14:editId="7A5C4C06">
                <wp:extent cx="3063875" cy="772160"/>
                <wp:effectExtent l="0" t="0" r="0" b="0"/>
                <wp:docPr id="11" name="AutoShape 8" descr="health and safe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3875" cy="77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ealth and safety" style="width:241.25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" filled="f" stroked="f">
                <o:lock v:ext="edit" aspectratio="t"/>
                <w10:anchorlock/>
              </v:rect>
            </w:pict>
          </mc:Fallback>
        </mc:AlternateContent>
      </w:r>
    </w:p>
    <w:p w:rsidR="004E3ED3" w:rsidRPr="004E3ED3" w:rsidRDefault="004E3ED3" w:rsidP="004E3ED3">
      <w:pPr>
        <w:spacing w:line="240" w:lineRule="auto"/>
        <w:jc w:val="left"/>
        <w:rPr>
          <w:rFonts w:ascii="Arial" w:eastAsia="Times New Roman" w:hAnsi="Arial" w:cs="Arial"/>
          <w:sz w:val="28"/>
          <w:szCs w:val="28"/>
        </w:rPr>
      </w:pPr>
    </w:p>
    <w:p w:rsidR="004E3ED3" w:rsidRPr="004E3ED3" w:rsidRDefault="004E3ED3" w:rsidP="004E3ED3">
      <w:pPr>
        <w:spacing w:line="240" w:lineRule="auto"/>
        <w:jc w:val="left"/>
        <w:rPr>
          <w:rFonts w:ascii="Arial" w:eastAsia="Times New Roman" w:hAnsi="Arial" w:cs="Arial"/>
          <w:sz w:val="28"/>
          <w:szCs w:val="28"/>
        </w:rPr>
      </w:pPr>
      <w:r w:rsidRPr="004E3ED3">
        <w:rPr>
          <w:rFonts w:ascii="Arial" w:eastAsia="Times New Roman" w:hAnsi="Arial" w:cs="Arial"/>
          <w:sz w:val="28"/>
          <w:szCs w:val="28"/>
        </w:rPr>
        <w:t xml:space="preserve">The National Association for Educators of Young Children's Code of Ethics suggests that teachers supervise by sight and sound. This exemplary organization goes on to say </w:t>
      </w:r>
      <w:proofErr w:type="gramStart"/>
      <w:r w:rsidRPr="004E3ED3">
        <w:rPr>
          <w:rFonts w:ascii="Arial" w:eastAsia="Times New Roman" w:hAnsi="Arial" w:cs="Arial"/>
          <w:sz w:val="28"/>
          <w:szCs w:val="28"/>
        </w:rPr>
        <w:t>that</w:t>
      </w:r>
      <w:proofErr w:type="gramEnd"/>
      <w:r w:rsidRPr="004E3ED3">
        <w:rPr>
          <w:rFonts w:ascii="Arial" w:eastAsia="Times New Roman" w:hAnsi="Arial" w:cs="Arial"/>
          <w:sz w:val="28"/>
          <w:szCs w:val="28"/>
        </w:rPr>
        <w:t xml:space="preserve"> it is what teachers do and what teachers do not do that keep children from harm. This statement is so true! It is imperative for teachers to be proactive by planning and thinking ahead to anticipate problems instead of being reactive by eating with things that have already happened. Children want to feel safe and if teachers can convey </w:t>
      </w:r>
      <w:proofErr w:type="gramStart"/>
      <w:r w:rsidRPr="004E3ED3">
        <w:rPr>
          <w:rFonts w:ascii="Arial" w:eastAsia="Times New Roman" w:hAnsi="Arial" w:cs="Arial"/>
          <w:sz w:val="28"/>
          <w:szCs w:val="28"/>
        </w:rPr>
        <w:t>this</w:t>
      </w:r>
      <w:proofErr w:type="gramEnd"/>
      <w:r w:rsidRPr="004E3ED3">
        <w:rPr>
          <w:rFonts w:ascii="Arial" w:eastAsia="Times New Roman" w:hAnsi="Arial" w:cs="Arial"/>
          <w:sz w:val="28"/>
          <w:szCs w:val="28"/>
        </w:rPr>
        <w:t xml:space="preserve"> "safe" feeling to students, everything else will fall in place. Most accidents happen at home. Since school is a child's second home, we want to prevent accidents at school as much as possible. Practicing disease prevention strategies such as extra cleaning and sanitizing as needed can help our students remain healthy and disease free.</w:t>
      </w:r>
    </w:p>
    <w:p w:rsidR="004E3ED3" w:rsidRPr="004E3ED3" w:rsidRDefault="004E3ED3" w:rsidP="004E3ED3">
      <w:pPr>
        <w:spacing w:after="280" w:line="240" w:lineRule="auto"/>
        <w:jc w:val="left"/>
        <w:rPr>
          <w:rFonts w:ascii="Arial" w:eastAsia="Times New Roman" w:hAnsi="Arial" w:cs="Arial"/>
          <w:sz w:val="28"/>
          <w:szCs w:val="28"/>
        </w:rPr>
      </w:pPr>
      <w:r w:rsidRPr="004E3ED3">
        <w:rPr>
          <w:rFonts w:ascii="Arial" w:eastAsia="Times New Roman" w:hAnsi="Arial" w:cs="Arial"/>
          <w:sz w:val="28"/>
          <w:szCs w:val="28"/>
        </w:rPr>
        <w:t xml:space="preserve">                                                                                       </w:t>
      </w:r>
      <w:r w:rsidRPr="004E3ED3">
        <w:rPr>
          <w:rFonts w:ascii="Arial" w:eastAsia="Times New Roman" w:hAnsi="Arial" w:cs="Arial"/>
          <w:noProof/>
          <w:sz w:val="28"/>
          <w:szCs w:val="28"/>
        </w:rPr>
        <mc:AlternateContent>
          <mc:Choice Requires="wps">
            <w:drawing>
              <wp:inline distT="0" distB="0" distL="0" distR="0" wp14:anchorId="0C1DFE1B" wp14:editId="75AA0103">
                <wp:extent cx="1056640" cy="914400"/>
                <wp:effectExtent l="0" t="0" r="0" b="0"/>
                <wp:docPr id="10" name="AutoShape 9" descr="naey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66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naeyc" style="width:83.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" filled="f" stroked="f">
                <o:lock v:ext="edit" aspectratio="t"/>
                <w10:anchorlock/>
              </v:rect>
            </w:pict>
          </mc:Fallback>
        </mc:AlternateContent>
      </w:r>
    </w:p>
    <w:p w:rsidR="004E3ED3" w:rsidRPr="004E3ED3" w:rsidRDefault="004E3ED3" w:rsidP="004E3ED3">
      <w:pPr>
        <w:spacing w:line="240" w:lineRule="auto"/>
        <w:ind w:left="720" w:hanging="720"/>
        <w:jc w:val="left"/>
        <w:rPr>
          <w:rFonts w:ascii="Arial" w:eastAsia="Times New Roman" w:hAnsi="Arial" w:cs="Arial"/>
          <w:sz w:val="27"/>
          <w:szCs w:val="27"/>
        </w:rPr>
      </w:pPr>
      <w:r w:rsidRPr="004E3ED3">
        <w:rPr>
          <w:rFonts w:ascii="Arial" w:eastAsia="Times New Roman" w:hAnsi="Arial" w:cs="Arial"/>
          <w:sz w:val="28"/>
          <w:szCs w:val="28"/>
        </w:rPr>
        <w:lastRenderedPageBreak/>
        <w:t xml:space="preserve">Daily health checks are an important part of keeping children safe and healthy. Teachers should stop, look and listen as they observe any indications of illness or concern. Stopping the parent for a quick conversation during early morning greeting time can offer some insight if the child looks or feels ill.  It is often difficult for a young child </w:t>
      </w:r>
      <w:proofErr w:type="gramStart"/>
      <w:r w:rsidRPr="004E3ED3">
        <w:rPr>
          <w:rFonts w:ascii="Arial" w:eastAsia="Times New Roman" w:hAnsi="Arial" w:cs="Arial"/>
          <w:sz w:val="28"/>
          <w:szCs w:val="28"/>
        </w:rPr>
        <w:t>to verbally communicate</w:t>
      </w:r>
      <w:proofErr w:type="gramEnd"/>
      <w:r w:rsidRPr="004E3ED3">
        <w:rPr>
          <w:rFonts w:ascii="Arial" w:eastAsia="Times New Roman" w:hAnsi="Arial" w:cs="Arial"/>
          <w:sz w:val="28"/>
          <w:szCs w:val="28"/>
        </w:rPr>
        <w:t xml:space="preserve"> if something is wrong so teachers need to gather all the information possible. The American Academy of Pediatrics recommends the following checklist for teachers and childcare personnel.</w:t>
      </w:r>
    </w:p>
    <w:p w:rsidR="004E3ED3" w:rsidRPr="004E3ED3" w:rsidRDefault="004E3ED3" w:rsidP="004E3ED3">
      <w:pPr>
        <w:spacing w:line="240" w:lineRule="auto"/>
        <w:ind w:left="720" w:hanging="720"/>
        <w:jc w:val="left"/>
        <w:rPr>
          <w:rFonts w:ascii="Arial" w:eastAsia="Times New Roman" w:hAnsi="Arial" w:cs="Arial"/>
          <w:sz w:val="27"/>
          <w:szCs w:val="27"/>
        </w:rPr>
      </w:pPr>
      <w:r w:rsidRPr="004E3ED3">
        <w:rPr>
          <w:rFonts w:ascii="Arial" w:eastAsia="Times New Roman" w:hAnsi="Arial" w:cs="Arial"/>
          <w:sz w:val="27"/>
          <w:szCs w:val="27"/>
        </w:rPr>
        <w:t xml:space="preserve">                                                                                          </w:t>
      </w:r>
      <w:r w:rsidRPr="004E3ED3">
        <w:rPr>
          <w:rFonts w:ascii="Arial" w:eastAsia="Times New Roman" w:hAnsi="Arial" w:cs="Arial"/>
          <w:noProof/>
          <w:sz w:val="27"/>
          <w:szCs w:val="27"/>
        </w:rPr>
        <mc:AlternateContent>
          <mc:Choice Requires="wps">
            <w:drawing>
              <wp:inline distT="0" distB="0" distL="0" distR="0" wp14:anchorId="15F5BA91" wp14:editId="0F030480">
                <wp:extent cx="308610" cy="308610"/>
                <wp:effectExtent l="0" t="0" r="0" b="0"/>
                <wp:docPr id="9" name="AutoShape 10" descr="magnifying gla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magnifying glas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" filled="f" stroked="f">
                <o:lock v:ext="edit" aspectratio="t"/>
                <w10:anchorlock/>
              </v:rect>
            </w:pict>
          </mc:Fallback>
        </mc:AlternateContent>
      </w:r>
      <w:r w:rsidRPr="004E3ED3">
        <w:rPr>
          <w:rFonts w:ascii="Arial" w:eastAsia="Times New Roman" w:hAnsi="Arial" w:cs="Arial"/>
          <w:sz w:val="27"/>
          <w:szCs w:val="27"/>
        </w:rPr>
        <w:t xml:space="preserve">                      </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b/>
          <w:bCs/>
          <w:i/>
          <w:iCs/>
          <w:sz w:val="24"/>
          <w:szCs w:val="24"/>
        </w:rPr>
        <w:t>DAILY HEALTH CHECK</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Instructions</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b/>
          <w:bCs/>
          <w:i/>
          <w:iCs/>
          <w:sz w:val="24"/>
          <w:szCs w:val="24"/>
        </w:rPr>
        <w:t>When a child comes into the setting, observe child and/or ask the parent</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proofErr w:type="gramStart"/>
      <w:r w:rsidRPr="004E3ED3">
        <w:rPr>
          <w:rFonts w:ascii="Times New Roman" w:eastAsia="Times New Roman" w:hAnsi="Times New Roman" w:cs="Times New Roman"/>
          <w:b/>
          <w:bCs/>
          <w:i/>
          <w:iCs/>
          <w:sz w:val="24"/>
          <w:szCs w:val="24"/>
        </w:rPr>
        <w:t>the</w:t>
      </w:r>
      <w:proofErr w:type="gramEnd"/>
      <w:r w:rsidRPr="004E3ED3">
        <w:rPr>
          <w:rFonts w:ascii="Times New Roman" w:eastAsia="Times New Roman" w:hAnsi="Times New Roman" w:cs="Times New Roman"/>
          <w:b/>
          <w:bCs/>
          <w:i/>
          <w:iCs/>
          <w:sz w:val="24"/>
          <w:szCs w:val="24"/>
        </w:rPr>
        <w:t xml:space="preserve"> following questions:</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Be at the child’s level so you can interact with the child even if talking with the</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proofErr w:type="gramStart"/>
      <w:r w:rsidRPr="004E3ED3">
        <w:rPr>
          <w:rFonts w:ascii="Times New Roman" w:eastAsia="Times New Roman" w:hAnsi="Times New Roman" w:cs="Times New Roman"/>
          <w:i/>
          <w:iCs/>
          <w:sz w:val="24"/>
          <w:szCs w:val="24"/>
        </w:rPr>
        <w:t>parent</w:t>
      </w:r>
      <w:proofErr w:type="gramEnd"/>
      <w:r w:rsidRPr="004E3ED3">
        <w:rPr>
          <w:rFonts w:ascii="Times New Roman" w:eastAsia="Times New Roman" w:hAnsi="Times New Roman" w:cs="Times New Roman"/>
          <w:i/>
          <w:iCs/>
          <w:sz w:val="24"/>
          <w:szCs w:val="24"/>
        </w:rPr>
        <w:t>.</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b/>
          <w:bCs/>
          <w:i/>
          <w:iCs/>
          <w:sz w:val="24"/>
          <w:szCs w:val="24"/>
        </w:rPr>
        <w:t>1. Check:</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b/>
          <w:bCs/>
          <w:i/>
          <w:iCs/>
          <w:sz w:val="24"/>
          <w:szCs w:val="24"/>
        </w:rPr>
        <w:t xml:space="preserve">Behavior: </w:t>
      </w:r>
      <w:r w:rsidRPr="004E3ED3">
        <w:rPr>
          <w:rFonts w:ascii="Times New Roman" w:eastAsia="Times New Roman" w:hAnsi="Times New Roman" w:cs="Times New Roman"/>
          <w:i/>
          <w:iCs/>
          <w:sz w:val="24"/>
          <w:szCs w:val="24"/>
        </w:rPr>
        <w:t>typical or atypical for time of day and circumstances</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b/>
          <w:bCs/>
          <w:i/>
          <w:iCs/>
          <w:sz w:val="24"/>
          <w:szCs w:val="24"/>
        </w:rPr>
        <w:t>Appearance:</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 xml:space="preserve">a. </w:t>
      </w:r>
      <w:r w:rsidRPr="004E3ED3">
        <w:rPr>
          <w:rFonts w:ascii="Times New Roman" w:eastAsia="Times New Roman" w:hAnsi="Times New Roman" w:cs="Times New Roman"/>
          <w:b/>
          <w:bCs/>
          <w:i/>
          <w:iCs/>
          <w:sz w:val="24"/>
          <w:szCs w:val="24"/>
        </w:rPr>
        <w:t xml:space="preserve">Skin: </w:t>
      </w:r>
      <w:r w:rsidRPr="004E3ED3">
        <w:rPr>
          <w:rFonts w:ascii="Times New Roman" w:eastAsia="Times New Roman" w:hAnsi="Times New Roman" w:cs="Times New Roman"/>
          <w:i/>
          <w:iCs/>
          <w:sz w:val="24"/>
          <w:szCs w:val="24"/>
        </w:rPr>
        <w:t>pale, flushed, rash (feel child’s skin by touching gently)</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 xml:space="preserve">b. </w:t>
      </w:r>
      <w:r w:rsidRPr="004E3ED3">
        <w:rPr>
          <w:rFonts w:ascii="Times New Roman" w:eastAsia="Times New Roman" w:hAnsi="Times New Roman" w:cs="Times New Roman"/>
          <w:b/>
          <w:bCs/>
          <w:i/>
          <w:iCs/>
          <w:sz w:val="24"/>
          <w:szCs w:val="24"/>
        </w:rPr>
        <w:t>Eyes, Nose, Mouth</w:t>
      </w:r>
      <w:r w:rsidRPr="004E3ED3">
        <w:rPr>
          <w:rFonts w:ascii="Times New Roman" w:eastAsia="Times New Roman" w:hAnsi="Times New Roman" w:cs="Times New Roman"/>
          <w:i/>
          <w:iCs/>
          <w:sz w:val="24"/>
          <w:szCs w:val="24"/>
        </w:rPr>
        <w:t>: is there discharge, is the child rubbing eyes</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proofErr w:type="gramStart"/>
      <w:r w:rsidRPr="004E3ED3">
        <w:rPr>
          <w:rFonts w:ascii="Times New Roman" w:eastAsia="Times New Roman" w:hAnsi="Times New Roman" w:cs="Times New Roman"/>
          <w:i/>
          <w:iCs/>
          <w:sz w:val="24"/>
          <w:szCs w:val="24"/>
        </w:rPr>
        <w:t>nose</w:t>
      </w:r>
      <w:proofErr w:type="gramEnd"/>
      <w:r w:rsidRPr="004E3ED3">
        <w:rPr>
          <w:rFonts w:ascii="Times New Roman" w:eastAsia="Times New Roman" w:hAnsi="Times New Roman" w:cs="Times New Roman"/>
          <w:i/>
          <w:iCs/>
          <w:sz w:val="24"/>
          <w:szCs w:val="24"/>
        </w:rPr>
        <w:t xml:space="preserve"> or mouth note color.</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 xml:space="preserve">c. </w:t>
      </w:r>
      <w:r w:rsidRPr="004E3ED3">
        <w:rPr>
          <w:rFonts w:ascii="Times New Roman" w:eastAsia="Times New Roman" w:hAnsi="Times New Roman" w:cs="Times New Roman"/>
          <w:b/>
          <w:bCs/>
          <w:i/>
          <w:iCs/>
          <w:sz w:val="24"/>
          <w:szCs w:val="24"/>
        </w:rPr>
        <w:t>Breathing</w:t>
      </w:r>
      <w:r w:rsidRPr="004E3ED3">
        <w:rPr>
          <w:rFonts w:ascii="Times New Roman" w:eastAsia="Times New Roman" w:hAnsi="Times New Roman" w:cs="Times New Roman"/>
          <w:i/>
          <w:iCs/>
          <w:sz w:val="24"/>
          <w:szCs w:val="24"/>
        </w:rPr>
        <w:t>: normal or different: is there a cough</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b/>
          <w:bCs/>
          <w:i/>
          <w:iCs/>
          <w:sz w:val="24"/>
          <w:szCs w:val="24"/>
        </w:rPr>
        <w:t>2. Ask parent:</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a. How the child seemed to act at home</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 xml:space="preserve">b. Did the child sleep well the night </w:t>
      </w:r>
      <w:proofErr w:type="gramStart"/>
      <w:r w:rsidRPr="004E3ED3">
        <w:rPr>
          <w:rFonts w:ascii="Times New Roman" w:eastAsia="Times New Roman" w:hAnsi="Times New Roman" w:cs="Times New Roman"/>
          <w:i/>
          <w:iCs/>
          <w:sz w:val="24"/>
          <w:szCs w:val="24"/>
        </w:rPr>
        <w:t>before</w:t>
      </w:r>
      <w:proofErr w:type="gramEnd"/>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lastRenderedPageBreak/>
        <w:t xml:space="preserve">c. Did the child have anything to drink/eat </w:t>
      </w:r>
      <w:proofErr w:type="gramStart"/>
      <w:r w:rsidRPr="004E3ED3">
        <w:rPr>
          <w:rFonts w:ascii="Times New Roman" w:eastAsia="Times New Roman" w:hAnsi="Times New Roman" w:cs="Times New Roman"/>
          <w:i/>
          <w:iCs/>
          <w:sz w:val="24"/>
          <w:szCs w:val="24"/>
        </w:rPr>
        <w:t>today</w:t>
      </w:r>
      <w:proofErr w:type="gramEnd"/>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 xml:space="preserve">d. Were their eating/drinking habits normal </w:t>
      </w:r>
      <w:proofErr w:type="gramStart"/>
      <w:r w:rsidRPr="004E3ED3">
        <w:rPr>
          <w:rFonts w:ascii="Times New Roman" w:eastAsia="Times New Roman" w:hAnsi="Times New Roman" w:cs="Times New Roman"/>
          <w:i/>
          <w:iCs/>
          <w:sz w:val="24"/>
          <w:szCs w:val="24"/>
        </w:rPr>
        <w:t>previous to</w:t>
      </w:r>
      <w:proofErr w:type="gramEnd"/>
      <w:r w:rsidRPr="004E3ED3">
        <w:rPr>
          <w:rFonts w:ascii="Times New Roman" w:eastAsia="Times New Roman" w:hAnsi="Times New Roman" w:cs="Times New Roman"/>
          <w:i/>
          <w:iCs/>
          <w:sz w:val="24"/>
          <w:szCs w:val="24"/>
        </w:rPr>
        <w:t xml:space="preserve"> arrival</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e. Any problems with urination/bowel movements</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r w:rsidRPr="004E3ED3">
        <w:rPr>
          <w:rFonts w:ascii="Times New Roman" w:eastAsia="Times New Roman" w:hAnsi="Times New Roman" w:cs="Times New Roman"/>
          <w:i/>
          <w:iCs/>
          <w:sz w:val="24"/>
          <w:szCs w:val="24"/>
        </w:rPr>
        <w:t>f. Any unusual events that might influence the child’s behavior (death</w:t>
      </w:r>
    </w:p>
    <w:p w:rsidR="004E3ED3" w:rsidRPr="004E3ED3" w:rsidRDefault="004E3ED3" w:rsidP="004E3ED3">
      <w:pPr>
        <w:spacing w:before="100" w:beforeAutospacing="1" w:after="100" w:afterAutospacing="1" w:line="240" w:lineRule="auto"/>
        <w:rPr>
          <w:rFonts w:ascii="Arial" w:eastAsia="Times New Roman" w:hAnsi="Arial" w:cs="Arial"/>
          <w:sz w:val="27"/>
          <w:szCs w:val="27"/>
        </w:rPr>
      </w:pPr>
      <w:proofErr w:type="gramStart"/>
      <w:r w:rsidRPr="004E3ED3">
        <w:rPr>
          <w:rFonts w:ascii="Times New Roman" w:eastAsia="Times New Roman" w:hAnsi="Times New Roman" w:cs="Times New Roman"/>
          <w:i/>
          <w:iCs/>
          <w:sz w:val="24"/>
          <w:szCs w:val="24"/>
        </w:rPr>
        <w:t>of</w:t>
      </w:r>
      <w:proofErr w:type="gramEnd"/>
      <w:r w:rsidRPr="004E3ED3">
        <w:rPr>
          <w:rFonts w:ascii="Times New Roman" w:eastAsia="Times New Roman" w:hAnsi="Times New Roman" w:cs="Times New Roman"/>
          <w:i/>
          <w:iCs/>
          <w:sz w:val="24"/>
          <w:szCs w:val="24"/>
        </w:rPr>
        <w:t xml:space="preserve"> pet, change in family structure, etc.)</w:t>
      </w:r>
    </w:p>
    <w:p w:rsidR="004E3ED3" w:rsidRPr="004E3ED3" w:rsidRDefault="004E3ED3" w:rsidP="004E3ED3">
      <w:pPr>
        <w:spacing w:line="240" w:lineRule="auto"/>
        <w:ind w:left="720" w:hanging="720"/>
        <w:jc w:val="left"/>
        <w:rPr>
          <w:rFonts w:ascii="Arial" w:eastAsia="Times New Roman" w:hAnsi="Arial" w:cs="Arial"/>
          <w:sz w:val="27"/>
          <w:szCs w:val="27"/>
        </w:rPr>
      </w:pPr>
      <w:r w:rsidRPr="004E3ED3">
        <w:rPr>
          <w:rFonts w:ascii="Arial" w:eastAsia="Times New Roman" w:hAnsi="Arial" w:cs="Arial"/>
          <w:sz w:val="27"/>
          <w:szCs w:val="27"/>
        </w:rPr>
        <w:t> </w:t>
      </w:r>
    </w:p>
    <w:p w:rsidR="004E3ED3" w:rsidRPr="004E3ED3" w:rsidRDefault="004E3ED3" w:rsidP="004E3ED3">
      <w:pPr>
        <w:spacing w:line="240" w:lineRule="auto"/>
        <w:jc w:val="left"/>
        <w:rPr>
          <w:rFonts w:ascii="Arial" w:eastAsia="Times New Roman" w:hAnsi="Arial" w:cs="Arial"/>
          <w:sz w:val="27"/>
          <w:szCs w:val="27"/>
        </w:rPr>
      </w:pPr>
      <w:r w:rsidRPr="004E3ED3">
        <w:rPr>
          <w:rFonts w:ascii="Arial" w:eastAsia="Times New Roman" w:hAnsi="Arial" w:cs="Arial"/>
          <w:sz w:val="28"/>
          <w:szCs w:val="28"/>
        </w:rPr>
        <w:t xml:space="preserve">Teachers are also part of a network of safety. The National Association for the Education of Young Children (NAEYC) encourages teachers to be </w:t>
      </w:r>
      <w:r w:rsidRPr="004E3ED3">
        <w:rPr>
          <w:rFonts w:ascii="Arial" w:eastAsia="Times New Roman" w:hAnsi="Arial" w:cs="Arial"/>
          <w:b/>
          <w:bCs/>
          <w:i/>
          <w:iCs/>
          <w:sz w:val="28"/>
          <w:szCs w:val="28"/>
        </w:rPr>
        <w:t>advocates</w:t>
      </w:r>
      <w:r w:rsidRPr="004E3ED3">
        <w:rPr>
          <w:rFonts w:ascii="Arial" w:eastAsia="Times New Roman" w:hAnsi="Arial" w:cs="Arial"/>
          <w:sz w:val="28"/>
          <w:szCs w:val="28"/>
        </w:rPr>
        <w:t xml:space="preserve"> for implementing new safety practices for both indoor and outdoor school environments, going beyond the current minimum requirements for the classroom. This professional organization’s goal is to “raise the bar” for safe schools!</w:t>
      </w:r>
    </w:p>
    <w:p w:rsidR="004E3ED3" w:rsidRPr="004E3ED3" w:rsidRDefault="004E3ED3" w:rsidP="004E3ED3">
      <w:pPr>
        <w:spacing w:line="240" w:lineRule="auto"/>
        <w:jc w:val="left"/>
        <w:rPr>
          <w:rFonts w:ascii="Arial" w:eastAsia="Times New Roman" w:hAnsi="Arial" w:cs="Arial"/>
          <w:sz w:val="27"/>
          <w:szCs w:val="27"/>
        </w:rPr>
      </w:pPr>
      <w:r w:rsidRPr="004E3ED3">
        <w:rPr>
          <w:rFonts w:ascii="Arial" w:eastAsia="Times New Roman" w:hAnsi="Arial" w:cs="Arial"/>
          <w:sz w:val="28"/>
          <w:szCs w:val="28"/>
        </w:rPr>
        <w:t>The following video shares some important information on quality childcare safety.</w:t>
      </w:r>
      <w:r w:rsidRPr="004E3ED3">
        <w:rPr>
          <w:rFonts w:ascii="Arial" w:eastAsia="Times New Roman" w:hAnsi="Arial" w:cs="Arial"/>
          <w:sz w:val="28"/>
          <w:szCs w:val="28"/>
        </w:rPr>
        <w:br/>
      </w:r>
      <w:r w:rsidRPr="004E3ED3">
        <w:rPr>
          <w:rFonts w:ascii="Arial" w:eastAsia="Times New Roman" w:hAnsi="Arial" w:cs="Arial"/>
          <w:sz w:val="28"/>
          <w:szCs w:val="28"/>
        </w:rPr>
        <w:br/>
        <w:t>http://www.youtube.com/watch?v=8m5BLGSQsl0&amp;list=UUP9erMlrGuTphZTNWWelZew&amp;index=3&amp;feature=plcp</w:t>
      </w:r>
      <w:r w:rsidRPr="004E3ED3">
        <w:rPr>
          <w:rFonts w:ascii="Arial" w:eastAsia="Times New Roman" w:hAnsi="Arial" w:cs="Arial"/>
          <w:sz w:val="28"/>
          <w:szCs w:val="28"/>
        </w:rPr>
        <w:br/>
      </w:r>
      <w:r w:rsidRPr="004E3ED3">
        <w:rPr>
          <w:rFonts w:ascii="Arial" w:eastAsia="Times New Roman" w:hAnsi="Arial" w:cs="Arial"/>
          <w:sz w:val="28"/>
          <w:szCs w:val="28"/>
        </w:rPr>
        <w:br/>
      </w:r>
      <w:r w:rsidRPr="004E3ED3">
        <w:rPr>
          <w:rFonts w:ascii="Arial" w:eastAsia="Times New Roman" w:hAnsi="Arial" w:cs="Arial"/>
          <w:sz w:val="28"/>
          <w:szCs w:val="28"/>
        </w:rPr>
        <w:br/>
      </w:r>
      <w:proofErr w:type="gramStart"/>
      <w:r w:rsidRPr="004E3ED3">
        <w:rPr>
          <w:rFonts w:ascii="Arial" w:eastAsia="Times New Roman" w:hAnsi="Arial" w:cs="Arial"/>
          <w:sz w:val="28"/>
          <w:szCs w:val="28"/>
        </w:rPr>
        <w:t>The</w:t>
      </w:r>
      <w:proofErr w:type="gramEnd"/>
      <w:r w:rsidRPr="004E3ED3">
        <w:rPr>
          <w:rFonts w:ascii="Arial" w:eastAsia="Times New Roman" w:hAnsi="Arial" w:cs="Arial"/>
          <w:sz w:val="28"/>
          <w:szCs w:val="28"/>
        </w:rPr>
        <w:t xml:space="preserve"> following video reminds us of how important adequate supervision is to keep our children safe.</w:t>
      </w:r>
      <w:r w:rsidRPr="004E3ED3">
        <w:rPr>
          <w:rFonts w:ascii="Arial" w:eastAsia="Times New Roman" w:hAnsi="Arial" w:cs="Arial"/>
          <w:sz w:val="28"/>
          <w:szCs w:val="28"/>
        </w:rPr>
        <w:br/>
      </w:r>
      <w:r w:rsidRPr="004E3ED3">
        <w:rPr>
          <w:rFonts w:ascii="Arial" w:eastAsia="Times New Roman" w:hAnsi="Arial" w:cs="Arial"/>
          <w:sz w:val="28"/>
          <w:szCs w:val="28"/>
        </w:rPr>
        <w:br/>
      </w:r>
      <w:r w:rsidRPr="004E3ED3">
        <w:rPr>
          <w:rFonts w:ascii="Arial" w:eastAsia="Times New Roman" w:hAnsi="Arial" w:cs="Arial"/>
          <w:sz w:val="24"/>
          <w:szCs w:val="24"/>
        </w:rPr>
        <w:t>http://www.youtubecom/watch?v=loTuGEcm0bQ</w:t>
      </w:r>
      <w:r w:rsidRPr="004E3ED3">
        <w:rPr>
          <w:rFonts w:ascii="Arial" w:eastAsia="Times New Roman" w:hAnsi="Arial" w:cs="Arial"/>
          <w:sz w:val="28"/>
          <w:szCs w:val="28"/>
        </w:rPr>
        <w:t xml:space="preserve"> </w:t>
      </w:r>
    </w:p>
    <w:bookmarkEnd w:id="0"/>
    <w:p w:rsidR="004E3ED3" w:rsidRPr="004E3ED3" w:rsidRDefault="004E3ED3" w:rsidP="004E3ED3">
      <w:pPr>
        <w:spacing w:before="100" w:beforeAutospacing="1" w:after="100" w:afterAutospacing="1" w:line="276" w:lineRule="auto"/>
        <w:jc w:val="left"/>
        <w:rPr>
          <w:rFonts w:ascii="Arial" w:eastAsia="Times New Roman" w:hAnsi="Arial" w:cs="Arial"/>
          <w:sz w:val="27"/>
          <w:szCs w:val="27"/>
        </w:rPr>
      </w:pPr>
      <w:r w:rsidRPr="004E3ED3">
        <w:rPr>
          <w:rFonts w:ascii="Arial" w:eastAsia="Times New Roman" w:hAnsi="Arial" w:cs="Arial"/>
          <w:sz w:val="28"/>
          <w:szCs w:val="28"/>
        </w:rPr>
        <w:br/>
        <w:t xml:space="preserve">Check out this engaging video lesson about a porcupine named Spike that teaches students about staying away from poisons. The children’s smiles and laughs are contagious as they are learning important information to share at home. This video uses the strategy of repetition, music and interactive participation between the students and the puppet to help the children remember the important information. With the help of technology, there are so many options on the internet and in our school libraries to share with our students. </w:t>
      </w:r>
      <w:proofErr w:type="gramStart"/>
      <w:r w:rsidRPr="004E3ED3">
        <w:rPr>
          <w:rFonts w:ascii="Arial" w:eastAsia="Times New Roman" w:hAnsi="Arial" w:cs="Arial"/>
          <w:sz w:val="28"/>
          <w:szCs w:val="28"/>
        </w:rPr>
        <w:t>Don’t</w:t>
      </w:r>
      <w:proofErr w:type="gramEnd"/>
      <w:r w:rsidRPr="004E3ED3">
        <w:rPr>
          <w:rFonts w:ascii="Arial" w:eastAsia="Times New Roman" w:hAnsi="Arial" w:cs="Arial"/>
          <w:sz w:val="28"/>
          <w:szCs w:val="28"/>
        </w:rPr>
        <w:t xml:space="preserve"> forget all the picture books that can serve as springboards for various safety topics. </w:t>
      </w:r>
    </w:p>
    <w:p w:rsidR="004E3ED3" w:rsidRPr="004E3ED3" w:rsidRDefault="004E3ED3" w:rsidP="004E3ED3">
      <w:pPr>
        <w:spacing w:before="100" w:beforeAutospacing="1" w:after="100" w:afterAutospacing="1" w:line="276" w:lineRule="auto"/>
        <w:jc w:val="left"/>
        <w:rPr>
          <w:rFonts w:ascii="Arial" w:eastAsia="Times New Roman" w:hAnsi="Arial" w:cs="Arial"/>
          <w:sz w:val="27"/>
          <w:szCs w:val="27"/>
        </w:rPr>
      </w:pPr>
      <w:r w:rsidRPr="004E3ED3">
        <w:rPr>
          <w:rFonts w:ascii="Times New Roman" w:eastAsia="Times New Roman" w:hAnsi="Times New Roman" w:cs="Times New Roman"/>
          <w:sz w:val="28"/>
          <w:szCs w:val="28"/>
        </w:rPr>
        <w:lastRenderedPageBreak/>
        <w:t xml:space="preserve">                                                                                                          </w:t>
      </w:r>
      <w:r w:rsidRPr="004E3ED3">
        <w:rPr>
          <w:rFonts w:ascii="Times New Roman" w:eastAsia="Times New Roman" w:hAnsi="Times New Roman" w:cs="Times New Roman"/>
          <w:noProof/>
          <w:sz w:val="28"/>
          <w:szCs w:val="28"/>
        </w:rPr>
        <mc:AlternateContent>
          <mc:Choice Requires="wps">
            <w:drawing>
              <wp:inline distT="0" distB="0" distL="0" distR="0" wp14:anchorId="71023523" wp14:editId="7CBD7A72">
                <wp:extent cx="1223010" cy="807720"/>
                <wp:effectExtent l="0" t="0" r="0" b="0"/>
                <wp:docPr id="8" name="AutoShape 11" descr="porcup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301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porcupine" style="width:96.3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" filled="f" stroked="f">
                <o:lock v:ext="edit" aspectratio="t"/>
                <w10:anchorlock/>
              </v:rect>
            </w:pict>
          </mc:Fallback>
        </mc:AlternateContent>
      </w:r>
    </w:p>
    <w:p w:rsidR="004E3ED3" w:rsidRPr="004E3ED3" w:rsidRDefault="004E3ED3" w:rsidP="004E3ED3">
      <w:pPr>
        <w:spacing w:before="100" w:beforeAutospacing="1" w:after="100" w:afterAutospacing="1" w:line="276" w:lineRule="auto"/>
        <w:jc w:val="left"/>
        <w:rPr>
          <w:rFonts w:ascii="Arial" w:eastAsia="Times New Roman" w:hAnsi="Arial" w:cs="Arial"/>
          <w:sz w:val="27"/>
          <w:szCs w:val="27"/>
        </w:rPr>
      </w:pPr>
      <w:r w:rsidRPr="004E3ED3">
        <w:rPr>
          <w:rFonts w:ascii="Times New Roman" w:eastAsia="Times New Roman" w:hAnsi="Times New Roman" w:cs="Times New Roman"/>
          <w:sz w:val="28"/>
          <w:szCs w:val="28"/>
        </w:rPr>
        <w:t xml:space="preserve">                                                                                            </w:t>
      </w:r>
      <w:hyperlink r:id="rId5" w:tgtFrame="_new" w:history="1">
        <w:r w:rsidRPr="004E3ED3">
          <w:rPr>
            <w:rFonts w:ascii="Arial" w:eastAsia="Times New Roman" w:hAnsi="Arial" w:cs="Arial"/>
            <w:color w:val="0000FF"/>
            <w:sz w:val="24"/>
            <w:szCs w:val="24"/>
            <w:u w:val="single"/>
          </w:rPr>
          <w:t>Spike the Porcupine and Poison Safety</w:t>
        </w:r>
      </w:hyperlink>
    </w:p>
    <w:p w:rsidR="004E3ED3" w:rsidRPr="004E3ED3" w:rsidRDefault="004E3ED3" w:rsidP="004E3ED3">
      <w:pPr>
        <w:spacing w:before="100" w:beforeAutospacing="1" w:after="100" w:afterAutospacing="1" w:line="276" w:lineRule="auto"/>
        <w:jc w:val="left"/>
        <w:rPr>
          <w:rFonts w:ascii="Arial" w:eastAsia="Times New Roman" w:hAnsi="Arial" w:cs="Arial"/>
          <w:sz w:val="27"/>
          <w:szCs w:val="27"/>
        </w:rPr>
      </w:pPr>
      <w:r w:rsidRPr="004E3ED3">
        <w:rPr>
          <w:rFonts w:ascii="Arial" w:eastAsia="Times New Roman" w:hAnsi="Arial" w:cs="Arial"/>
          <w:sz w:val="24"/>
          <w:szCs w:val="24"/>
        </w:rPr>
        <w:t xml:space="preserve">                                                 </w:t>
      </w:r>
    </w:p>
    <w:p w:rsidR="004E3ED3" w:rsidRPr="004E3ED3" w:rsidRDefault="004E3ED3" w:rsidP="004E3ED3">
      <w:pPr>
        <w:spacing w:before="100" w:beforeAutospacing="1" w:after="100" w:afterAutospacing="1" w:line="276" w:lineRule="auto"/>
        <w:jc w:val="left"/>
        <w:rPr>
          <w:rFonts w:ascii="Arial" w:eastAsia="Times New Roman" w:hAnsi="Arial" w:cs="Arial"/>
          <w:sz w:val="27"/>
          <w:szCs w:val="27"/>
        </w:rPr>
      </w:pPr>
      <w:r w:rsidRPr="004E3ED3">
        <w:rPr>
          <w:rFonts w:ascii="Arial" w:eastAsia="Times New Roman" w:hAnsi="Arial" w:cs="Arial"/>
          <w:sz w:val="24"/>
          <w:szCs w:val="24"/>
        </w:rPr>
        <w:t>My favorite part of teaching is creating innovative strategies to help children make real life connections so that they can think critically, make good choices and help themselves. We want children to teach safe strategies so they understand and have ownership in helping to keep their learning environment and home environment safe.</w:t>
      </w:r>
      <w:r w:rsidRPr="004E3ED3">
        <w:rPr>
          <w:rFonts w:ascii="Arial" w:eastAsia="Times New Roman" w:hAnsi="Arial" w:cs="Arial"/>
          <w:b/>
          <w:bCs/>
          <w:sz w:val="24"/>
          <w:szCs w:val="24"/>
        </w:rPr>
        <w:t xml:space="preserve"> </w:t>
      </w:r>
      <w:r w:rsidRPr="004E3ED3">
        <w:rPr>
          <w:rFonts w:ascii="Arial" w:eastAsia="Times New Roman" w:hAnsi="Arial" w:cs="Arial"/>
          <w:b/>
          <w:bCs/>
          <w:sz w:val="27"/>
          <w:szCs w:val="27"/>
        </w:rPr>
        <w:t>I</w:t>
      </w:r>
      <w:r w:rsidRPr="004E3ED3">
        <w:rPr>
          <w:rFonts w:ascii="Arial" w:eastAsia="Times New Roman" w:hAnsi="Arial" w:cs="Arial"/>
          <w:sz w:val="27"/>
          <w:szCs w:val="27"/>
        </w:rPr>
        <w:t xml:space="preserve"> look forward to “listening” to your thoughts on creating and practicing safe environments for young children in our discussions this week as we think critically to be teacher safety </w:t>
      </w:r>
      <w:r w:rsidRPr="004E3ED3">
        <w:rPr>
          <w:rFonts w:ascii="Arial" w:eastAsia="Times New Roman" w:hAnsi="Arial" w:cs="Arial"/>
          <w:i/>
          <w:iCs/>
          <w:sz w:val="27"/>
          <w:szCs w:val="27"/>
        </w:rPr>
        <w:t>advocates</w:t>
      </w:r>
      <w:r w:rsidRPr="004E3ED3">
        <w:rPr>
          <w:rFonts w:ascii="Arial" w:eastAsia="Times New Roman" w:hAnsi="Arial" w:cs="Arial"/>
          <w:sz w:val="27"/>
          <w:szCs w:val="27"/>
        </w:rPr>
        <w:t xml:space="preserve"> for our children! </w:t>
      </w:r>
    </w:p>
    <w:p w:rsidR="004E3ED3" w:rsidRPr="004E3ED3" w:rsidRDefault="004E3ED3" w:rsidP="004E3ED3">
      <w:pPr>
        <w:spacing w:before="100" w:beforeAutospacing="1" w:after="100" w:afterAutospacing="1" w:line="276" w:lineRule="auto"/>
        <w:jc w:val="left"/>
        <w:rPr>
          <w:rFonts w:ascii="Arial" w:eastAsia="Times New Roman" w:hAnsi="Arial" w:cs="Arial"/>
          <w:sz w:val="27"/>
          <w:szCs w:val="27"/>
        </w:rPr>
      </w:pPr>
      <w:r w:rsidRPr="004E3ED3">
        <w:rPr>
          <w:rFonts w:ascii="Arial" w:eastAsia="Times New Roman" w:hAnsi="Arial" w:cs="Arial"/>
          <w:sz w:val="27"/>
          <w:szCs w:val="27"/>
        </w:rPr>
        <w:t xml:space="preserve">                                                                                 </w:t>
      </w:r>
      <w:r w:rsidRPr="004E3ED3">
        <w:rPr>
          <w:rFonts w:ascii="Arial" w:eastAsia="Times New Roman" w:hAnsi="Arial" w:cs="Arial"/>
          <w:noProof/>
          <w:sz w:val="27"/>
          <w:szCs w:val="27"/>
        </w:rPr>
        <mc:AlternateContent>
          <mc:Choice Requires="wps">
            <w:drawing>
              <wp:inline distT="0" distB="0" distL="0" distR="0" wp14:anchorId="0ADAE056" wp14:editId="09DD081B">
                <wp:extent cx="2505710" cy="1852295"/>
                <wp:effectExtent l="0" t="0" r="0" b="0"/>
                <wp:docPr id="7" name="AutoShape 12" descr="play learn gr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5710" cy="185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play learn grow" style="width:197.3pt;height:1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" filled="f" stroked="f">
                <o:lock v:ext="edit" aspectratio="t"/>
                <w10:anchorlock/>
              </v:rect>
            </w:pict>
          </mc:Fallback>
        </mc:AlternateContent>
      </w:r>
    </w:p>
    <w:p w:rsidR="004F0FC9" w:rsidRDefault="004F0FC9" w:rsidP="004E3ED3">
      <w:pPr>
        <w:jc w:val="left"/>
      </w:pPr>
    </w:p>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D3"/>
    <w:rsid w:val="004E3ED3"/>
    <w:rsid w:val="004F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pcc.org/dnn/PoisoningPrevention/Children/PreschoolEducationProgra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2013-08-20T13:38:00Z</dcterms:created>
  <dcterms:modified xsi:type="dcterms:W3CDTF">2013-08-20T13:39:00Z</dcterms:modified>
</cp:coreProperties>
</file>