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477B1" w:rsidTr="006477B1">
        <w:tc>
          <w:tcPr>
            <w:tcW w:w="3192" w:type="dxa"/>
          </w:tcPr>
          <w:p w:rsidR="006477B1" w:rsidRDefault="00A70084">
            <w:r>
              <w:t>Source</w:t>
            </w:r>
          </w:p>
        </w:tc>
        <w:tc>
          <w:tcPr>
            <w:tcW w:w="3192" w:type="dxa"/>
          </w:tcPr>
          <w:p w:rsidR="006477B1" w:rsidRDefault="00A70084">
            <w:r>
              <w:t>SS</w:t>
            </w:r>
          </w:p>
        </w:tc>
        <w:tc>
          <w:tcPr>
            <w:tcW w:w="3192" w:type="dxa"/>
          </w:tcPr>
          <w:p w:rsidR="006477B1" w:rsidRDefault="00A70084">
            <w:r>
              <w:t>DF</w:t>
            </w:r>
          </w:p>
        </w:tc>
      </w:tr>
      <w:tr w:rsidR="006477B1" w:rsidTr="006477B1">
        <w:tc>
          <w:tcPr>
            <w:tcW w:w="3192" w:type="dxa"/>
          </w:tcPr>
          <w:p w:rsidR="006477B1" w:rsidRDefault="00A70084">
            <w:r>
              <w:t>Model</w:t>
            </w:r>
          </w:p>
        </w:tc>
        <w:tc>
          <w:tcPr>
            <w:tcW w:w="3192" w:type="dxa"/>
          </w:tcPr>
          <w:p w:rsidR="006477B1" w:rsidRDefault="00A70084">
            <w:r>
              <w:t>29.44</w:t>
            </w:r>
          </w:p>
        </w:tc>
        <w:tc>
          <w:tcPr>
            <w:tcW w:w="3192" w:type="dxa"/>
          </w:tcPr>
          <w:p w:rsidR="006477B1" w:rsidRDefault="00A70084">
            <w:r>
              <w:t>2</w:t>
            </w:r>
          </w:p>
        </w:tc>
      </w:tr>
      <w:tr w:rsidR="006477B1" w:rsidTr="006477B1">
        <w:tc>
          <w:tcPr>
            <w:tcW w:w="3192" w:type="dxa"/>
          </w:tcPr>
          <w:p w:rsidR="006477B1" w:rsidRDefault="00A70084">
            <w:r>
              <w:t>Error</w:t>
            </w:r>
          </w:p>
        </w:tc>
        <w:tc>
          <w:tcPr>
            <w:tcW w:w="3192" w:type="dxa"/>
          </w:tcPr>
          <w:p w:rsidR="006477B1" w:rsidRDefault="00A70084">
            <w:r>
              <w:t>59.96</w:t>
            </w:r>
          </w:p>
        </w:tc>
        <w:tc>
          <w:tcPr>
            <w:tcW w:w="3192" w:type="dxa"/>
          </w:tcPr>
          <w:p w:rsidR="006477B1" w:rsidRDefault="00A70084">
            <w:r>
              <w:t>15</w:t>
            </w:r>
          </w:p>
        </w:tc>
      </w:tr>
      <w:tr w:rsidR="006477B1" w:rsidTr="006477B1">
        <w:tc>
          <w:tcPr>
            <w:tcW w:w="3192" w:type="dxa"/>
          </w:tcPr>
          <w:p w:rsidR="006477B1" w:rsidRDefault="006477B1"/>
        </w:tc>
        <w:tc>
          <w:tcPr>
            <w:tcW w:w="3192" w:type="dxa"/>
          </w:tcPr>
          <w:p w:rsidR="006477B1" w:rsidRDefault="006477B1"/>
        </w:tc>
        <w:tc>
          <w:tcPr>
            <w:tcW w:w="3192" w:type="dxa"/>
          </w:tcPr>
          <w:p w:rsidR="006477B1" w:rsidRDefault="00A70084">
            <w:r>
              <w:t>Standard Error</w:t>
            </w:r>
          </w:p>
        </w:tc>
      </w:tr>
      <w:tr w:rsidR="006477B1" w:rsidTr="006477B1">
        <w:tc>
          <w:tcPr>
            <w:tcW w:w="3192" w:type="dxa"/>
          </w:tcPr>
          <w:p w:rsidR="006477B1" w:rsidRDefault="00A70084">
            <w:r>
              <w:t>Variable</w:t>
            </w:r>
          </w:p>
        </w:tc>
        <w:tc>
          <w:tcPr>
            <w:tcW w:w="3192" w:type="dxa"/>
          </w:tcPr>
          <w:p w:rsidR="006477B1" w:rsidRDefault="00A70084">
            <w:r>
              <w:t>Coefficient</w:t>
            </w:r>
          </w:p>
        </w:tc>
        <w:tc>
          <w:tcPr>
            <w:tcW w:w="3192" w:type="dxa"/>
          </w:tcPr>
          <w:p w:rsidR="006477B1" w:rsidRDefault="00A70084">
            <w:r>
              <w:t>(</w:t>
            </w:r>
            <w:proofErr w:type="spellStart"/>
            <w:r>
              <w:t>sb</w:t>
            </w:r>
            <w:proofErr w:type="spellEnd"/>
            <w:r>
              <w:t>)</w:t>
            </w:r>
          </w:p>
        </w:tc>
      </w:tr>
      <w:tr w:rsidR="006477B1" w:rsidTr="006477B1">
        <w:tc>
          <w:tcPr>
            <w:tcW w:w="3192" w:type="dxa"/>
          </w:tcPr>
          <w:p w:rsidR="006477B1" w:rsidRDefault="00A70084">
            <w:r>
              <w:t>Intercept</w:t>
            </w:r>
          </w:p>
        </w:tc>
        <w:tc>
          <w:tcPr>
            <w:tcW w:w="3192" w:type="dxa"/>
          </w:tcPr>
          <w:p w:rsidR="006477B1" w:rsidRDefault="00A70084">
            <w:r>
              <w:t>8.01</w:t>
            </w:r>
          </w:p>
        </w:tc>
        <w:tc>
          <w:tcPr>
            <w:tcW w:w="3192" w:type="dxa"/>
          </w:tcPr>
          <w:p w:rsidR="006477B1" w:rsidRDefault="00A70084">
            <w:r>
              <w:t>1.45</w:t>
            </w:r>
          </w:p>
        </w:tc>
      </w:tr>
      <w:tr w:rsidR="00A70084" w:rsidTr="006477B1">
        <w:tc>
          <w:tcPr>
            <w:tcW w:w="3192" w:type="dxa"/>
          </w:tcPr>
          <w:p w:rsidR="00A70084" w:rsidRDefault="00A70084">
            <w:r>
              <w:t>X</w:t>
            </w:r>
          </w:p>
        </w:tc>
        <w:tc>
          <w:tcPr>
            <w:tcW w:w="3192" w:type="dxa"/>
          </w:tcPr>
          <w:p w:rsidR="00A70084" w:rsidRDefault="00A70084">
            <w:r>
              <w:t>-1.35</w:t>
            </w:r>
          </w:p>
        </w:tc>
        <w:tc>
          <w:tcPr>
            <w:tcW w:w="3192" w:type="dxa"/>
          </w:tcPr>
          <w:p w:rsidR="00A70084" w:rsidRDefault="00A70084">
            <w:r>
              <w:t>0.55</w:t>
            </w:r>
          </w:p>
        </w:tc>
      </w:tr>
      <w:tr w:rsidR="00A70084" w:rsidTr="006477B1">
        <w:tc>
          <w:tcPr>
            <w:tcW w:w="3192" w:type="dxa"/>
          </w:tcPr>
          <w:p w:rsidR="00A70084" w:rsidRDefault="00A70084">
            <w:r>
              <w:t>X2</w:t>
            </w:r>
          </w:p>
        </w:tc>
        <w:tc>
          <w:tcPr>
            <w:tcW w:w="3192" w:type="dxa"/>
          </w:tcPr>
          <w:p w:rsidR="00A70084" w:rsidRDefault="00A70084">
            <w:r>
              <w:t>0.46</w:t>
            </w:r>
          </w:p>
        </w:tc>
        <w:tc>
          <w:tcPr>
            <w:tcW w:w="3192" w:type="dxa"/>
          </w:tcPr>
          <w:p w:rsidR="00A70084" w:rsidRDefault="00A70084">
            <w:r>
              <w:t>0.43</w:t>
            </w:r>
          </w:p>
        </w:tc>
      </w:tr>
    </w:tbl>
    <w:p w:rsidR="00CE38A7" w:rsidRDefault="00CE38A7"/>
    <w:p w:rsidR="00A70084" w:rsidRDefault="00A70084"/>
    <w:p w:rsidR="00A70084" w:rsidRDefault="00A70084"/>
    <w:p w:rsidR="00A70084" w:rsidRDefault="00A70084" w:rsidP="00A70084">
      <w:pPr>
        <w:pStyle w:val="NormalWeb"/>
        <w:rPr>
          <w:rFonts w:ascii="Verdana" w:hAnsi="Verdana"/>
          <w:color w:val="333333"/>
          <w:sz w:val="17"/>
          <w:szCs w:val="17"/>
          <w:lang/>
        </w:rPr>
      </w:pPr>
      <w:r>
        <w:rPr>
          <w:rFonts w:ascii="Verdana" w:hAnsi="Verdana"/>
          <w:color w:val="333333"/>
          <w:sz w:val="17"/>
          <w:szCs w:val="17"/>
          <w:lang/>
        </w:rPr>
        <w:t>Let's begin by listing all of the variables.</w:t>
      </w:r>
    </w:p>
    <w:p w:rsidR="00A70084" w:rsidRDefault="00A70084" w:rsidP="00A70084">
      <w:pPr>
        <w:pStyle w:val="NormalWeb"/>
        <w:rPr>
          <w:rFonts w:ascii="Verdana" w:hAnsi="Verdana"/>
          <w:color w:val="333333"/>
          <w:sz w:val="17"/>
          <w:szCs w:val="17"/>
          <w:lang/>
        </w:rPr>
      </w:pPr>
      <w:r>
        <w:rPr>
          <w:rFonts w:ascii="Verdana" w:hAnsi="Verdana"/>
          <w:color w:val="333333"/>
          <w:sz w:val="17"/>
          <w:szCs w:val="17"/>
          <w:lang/>
        </w:rPr>
        <w:t>Response: The amount of time spent in the hospital</w:t>
      </w:r>
    </w:p>
    <w:p w:rsidR="00A70084" w:rsidRDefault="00A70084" w:rsidP="00A70084">
      <w:pPr>
        <w:pStyle w:val="NormalWeb"/>
        <w:rPr>
          <w:rFonts w:ascii="Verdana" w:hAnsi="Verdana"/>
          <w:color w:val="333333"/>
          <w:sz w:val="17"/>
          <w:szCs w:val="17"/>
          <w:lang/>
        </w:rPr>
      </w:pPr>
      <w:r>
        <w:rPr>
          <w:rFonts w:ascii="Verdana" w:hAnsi="Verdana"/>
          <w:color w:val="333333"/>
          <w:sz w:val="17"/>
          <w:szCs w:val="17"/>
          <w:lang/>
        </w:rPr>
        <w:t>Explanatory: age, cholesterol level, blood pressure, and the hospital you are in.</w:t>
      </w:r>
    </w:p>
    <w:p w:rsidR="00A70084" w:rsidRDefault="00A70084" w:rsidP="00A70084">
      <w:pPr>
        <w:pStyle w:val="NormalWeb"/>
        <w:rPr>
          <w:rFonts w:ascii="Verdana" w:hAnsi="Verdana"/>
          <w:color w:val="333333"/>
          <w:sz w:val="17"/>
          <w:szCs w:val="17"/>
          <w:lang/>
        </w:rPr>
      </w:pPr>
      <w:r>
        <w:rPr>
          <w:rFonts w:ascii="Verdana" w:hAnsi="Verdana"/>
          <w:color w:val="333333"/>
          <w:sz w:val="17"/>
          <w:szCs w:val="17"/>
          <w:lang/>
        </w:rPr>
        <w:t>Note that one patient cannot be in two hospitals at once, so there is no interaction term between hospitals.</w:t>
      </w:r>
    </w:p>
    <w:p w:rsidR="00A70084" w:rsidRDefault="00A70084" w:rsidP="00A70084">
      <w:pPr>
        <w:pStyle w:val="NormalWeb"/>
        <w:rPr>
          <w:rFonts w:ascii="Verdana" w:hAnsi="Verdana"/>
          <w:color w:val="333333"/>
          <w:sz w:val="17"/>
          <w:szCs w:val="17"/>
          <w:lang/>
        </w:rPr>
      </w:pPr>
      <w:r>
        <w:rPr>
          <w:rFonts w:ascii="Verdana" w:hAnsi="Verdana"/>
          <w:color w:val="333333"/>
          <w:sz w:val="17"/>
          <w:szCs w:val="17"/>
          <w:lang/>
        </w:rPr>
        <w:t>Your regression equation should be in the form of</w:t>
      </w:r>
    </w:p>
    <w:p w:rsidR="00A70084" w:rsidRDefault="00A70084" w:rsidP="00A70084">
      <w:pPr>
        <w:pStyle w:val="NormalWeb"/>
        <w:rPr>
          <w:rFonts w:ascii="Verdana" w:hAnsi="Verdana"/>
          <w:color w:val="333333"/>
          <w:sz w:val="17"/>
          <w:szCs w:val="17"/>
          <w:lang/>
        </w:rPr>
      </w:pPr>
      <w:proofErr w:type="gramStart"/>
      <w:r>
        <w:rPr>
          <w:rFonts w:ascii="Verdana" w:hAnsi="Verdana"/>
          <w:color w:val="333333"/>
          <w:sz w:val="17"/>
          <w:szCs w:val="17"/>
          <w:lang/>
        </w:rPr>
        <w:t>time</w:t>
      </w:r>
      <w:proofErr w:type="gramEnd"/>
      <w:r>
        <w:rPr>
          <w:rFonts w:ascii="Verdana" w:hAnsi="Verdana"/>
          <w:color w:val="333333"/>
          <w:sz w:val="17"/>
          <w:szCs w:val="17"/>
          <w:lang/>
        </w:rPr>
        <w:t xml:space="preserve"> = b0 + b1*age + b2*cholesterol + b3*blood pressure + b4*I(regional) + b5*I(general) + b6*I(charity) + e, where e is the noise.</w:t>
      </w:r>
    </w:p>
    <w:p w:rsidR="00A70084" w:rsidRDefault="00A70084" w:rsidP="00A70084">
      <w:pPr>
        <w:pStyle w:val="NormalWeb"/>
        <w:rPr>
          <w:rFonts w:ascii="Verdana" w:hAnsi="Verdana"/>
          <w:color w:val="333333"/>
          <w:sz w:val="17"/>
          <w:szCs w:val="17"/>
          <w:lang/>
        </w:rPr>
      </w:pPr>
      <w:r>
        <w:rPr>
          <w:rFonts w:ascii="Verdana" w:hAnsi="Verdana"/>
          <w:color w:val="333333"/>
          <w:sz w:val="17"/>
          <w:szCs w:val="17"/>
          <w:lang/>
        </w:rPr>
        <w:t xml:space="preserve">Here we need 3 dummy variables, </w:t>
      </w:r>
      <w:proofErr w:type="gramStart"/>
      <w:r>
        <w:rPr>
          <w:rFonts w:ascii="Verdana" w:hAnsi="Verdana"/>
          <w:color w:val="333333"/>
          <w:sz w:val="17"/>
          <w:szCs w:val="17"/>
          <w:lang/>
        </w:rPr>
        <w:t>I(</w:t>
      </w:r>
      <w:proofErr w:type="gramEnd"/>
      <w:r>
        <w:rPr>
          <w:rFonts w:ascii="Verdana" w:hAnsi="Verdana"/>
          <w:color w:val="333333"/>
          <w:sz w:val="17"/>
          <w:szCs w:val="17"/>
          <w:lang/>
        </w:rPr>
        <w:t xml:space="preserve">regional), I(general) and I(charity). If the patient is in either of these hospitals, then that particular dummy </w:t>
      </w:r>
      <w:proofErr w:type="gramStart"/>
      <w:r>
        <w:rPr>
          <w:rFonts w:ascii="Verdana" w:hAnsi="Verdana"/>
          <w:color w:val="333333"/>
          <w:sz w:val="17"/>
          <w:szCs w:val="17"/>
          <w:lang/>
        </w:rPr>
        <w:t>variables</w:t>
      </w:r>
      <w:proofErr w:type="gramEnd"/>
      <w:r>
        <w:rPr>
          <w:rFonts w:ascii="Verdana" w:hAnsi="Verdana"/>
          <w:color w:val="333333"/>
          <w:sz w:val="17"/>
          <w:szCs w:val="17"/>
          <w:lang/>
        </w:rPr>
        <w:t xml:space="preserve"> takes the value 1, and all others take the value 0. If the patient is in the city hospital, then all dummy variables take the value 0 (i.e. the base case).</w:t>
      </w:r>
    </w:p>
    <w:p w:rsidR="00A70084" w:rsidRDefault="00A70084" w:rsidP="00A70084">
      <w:pPr>
        <w:pStyle w:val="NormalWeb"/>
        <w:rPr>
          <w:rFonts w:ascii="Verdana" w:hAnsi="Verdana"/>
          <w:color w:val="333333"/>
          <w:sz w:val="17"/>
          <w:szCs w:val="17"/>
          <w:lang/>
        </w:rPr>
      </w:pPr>
      <w:proofErr w:type="gramStart"/>
      <w:r>
        <w:rPr>
          <w:rFonts w:ascii="Verdana" w:hAnsi="Verdana"/>
          <w:color w:val="333333"/>
          <w:sz w:val="17"/>
          <w:szCs w:val="17"/>
          <w:lang/>
        </w:rPr>
        <w:t>the</w:t>
      </w:r>
      <w:proofErr w:type="gramEnd"/>
      <w:r>
        <w:rPr>
          <w:rFonts w:ascii="Verdana" w:hAnsi="Verdana"/>
          <w:color w:val="333333"/>
          <w:sz w:val="17"/>
          <w:szCs w:val="17"/>
          <w:lang/>
        </w:rPr>
        <w:t xml:space="preserve"> coefficients b4 to b6 tells you the differences between those hospitals and the </w:t>
      </w:r>
      <w:proofErr w:type="spellStart"/>
      <w:r>
        <w:rPr>
          <w:rFonts w:ascii="Verdana" w:hAnsi="Verdana"/>
          <w:color w:val="333333"/>
          <w:sz w:val="17"/>
          <w:szCs w:val="17"/>
          <w:lang/>
        </w:rPr>
        <w:t>the</w:t>
      </w:r>
      <w:proofErr w:type="spellEnd"/>
      <w:r>
        <w:rPr>
          <w:rFonts w:ascii="Verdana" w:hAnsi="Verdana"/>
          <w:color w:val="333333"/>
          <w:sz w:val="17"/>
          <w:szCs w:val="17"/>
          <w:lang/>
        </w:rPr>
        <w:t xml:space="preserve"> city hospital. For example, if b4 = -5, then it tells you that all else equal, a patient in the regional memorial hospital will spend 5 units time less than if she went to the city hospital. These coefficients ONLY tell you the differences (</w:t>
      </w:r>
      <w:proofErr w:type="spellStart"/>
      <w:r>
        <w:rPr>
          <w:rFonts w:ascii="Verdana" w:hAnsi="Verdana"/>
          <w:color w:val="333333"/>
          <w:sz w:val="17"/>
          <w:szCs w:val="17"/>
          <w:lang/>
        </w:rPr>
        <w:t>w.r.t</w:t>
      </w:r>
      <w:proofErr w:type="spellEnd"/>
      <w:r>
        <w:rPr>
          <w:rFonts w:ascii="Verdana" w:hAnsi="Verdana"/>
          <w:color w:val="333333"/>
          <w:sz w:val="17"/>
          <w:szCs w:val="17"/>
          <w:lang/>
        </w:rPr>
        <w:t>. the base hospital); they suggest nothing about absolute times.</w:t>
      </w:r>
    </w:p>
    <w:p w:rsidR="00A70084" w:rsidRDefault="00A70084"/>
    <w:sectPr w:rsidR="00A70084" w:rsidSect="00CE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7B1"/>
    <w:rsid w:val="006477B1"/>
    <w:rsid w:val="00A70084"/>
    <w:rsid w:val="00C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008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230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20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F1F1F1"/>
                                        <w:left w:val="none" w:sz="0" w:space="0" w:color="auto"/>
                                        <w:bottom w:val="single" w:sz="6" w:space="8" w:color="F1F1F1"/>
                                        <w:right w:val="none" w:sz="0" w:space="0" w:color="auto"/>
                                      </w:divBdr>
                                      <w:divsChild>
                                        <w:div w:id="21274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Dell</dc:creator>
  <cp:lastModifiedBy>Vic Dell</cp:lastModifiedBy>
  <cp:revision>1</cp:revision>
  <dcterms:created xsi:type="dcterms:W3CDTF">2013-08-18T00:05:00Z</dcterms:created>
  <dcterms:modified xsi:type="dcterms:W3CDTF">2013-08-18T00:24:00Z</dcterms:modified>
</cp:coreProperties>
</file>