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A2" w:rsidRPr="009901A2" w:rsidRDefault="009901A2" w:rsidP="009901A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901A2">
        <w:rPr>
          <w:rFonts w:ascii="Times New Roman" w:eastAsia="Times New Roman" w:hAnsi="Times New Roman" w:cs="Times New Roman"/>
          <w:b/>
          <w:bCs/>
          <w:color w:val="000000"/>
          <w:kern w:val="36"/>
          <w:sz w:val="48"/>
          <w:szCs w:val="48"/>
        </w:rPr>
        <w:t xml:space="preserve">A Six Sigma Case Study – Tutorial for </w:t>
      </w:r>
      <w:proofErr w:type="gramStart"/>
      <w:r w:rsidRPr="009901A2">
        <w:rPr>
          <w:rFonts w:ascii="Times New Roman" w:eastAsia="Times New Roman" w:hAnsi="Times New Roman" w:cs="Times New Roman"/>
          <w:b/>
          <w:bCs/>
          <w:color w:val="000000"/>
          <w:kern w:val="36"/>
          <w:sz w:val="48"/>
          <w:szCs w:val="48"/>
        </w:rPr>
        <w:t>IT</w:t>
      </w:r>
      <w:proofErr w:type="gramEnd"/>
      <w:r w:rsidRPr="009901A2">
        <w:rPr>
          <w:rFonts w:ascii="Times New Roman" w:eastAsia="Times New Roman" w:hAnsi="Times New Roman" w:cs="Times New Roman"/>
          <w:b/>
          <w:bCs/>
          <w:color w:val="000000"/>
          <w:kern w:val="36"/>
          <w:sz w:val="48"/>
          <w:szCs w:val="48"/>
        </w:rPr>
        <w:t xml:space="preserve"> Call Center – Part 4 of 6 </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31EAD3D3" wp14:editId="18CD1AD9">
            <wp:extent cx="191135" cy="191135"/>
            <wp:effectExtent l="0" t="0" r="0" b="0"/>
            <wp:docPr id="1" name="Picture 1" descr="Avatar of David L. Hall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vatar of David L. Hallowe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hyperlink r:id="rId7" w:history="1">
        <w:r w:rsidRPr="009901A2">
          <w:rPr>
            <w:rFonts w:ascii="Times New Roman" w:eastAsia="Times New Roman" w:hAnsi="Times New Roman" w:cs="Times New Roman"/>
            <w:color w:val="4F9F00"/>
            <w:sz w:val="24"/>
            <w:szCs w:val="24"/>
            <w:u w:val="single"/>
          </w:rPr>
          <w:t>David L. Hallowell</w:t>
        </w:r>
      </w:hyperlink>
      <w:r w:rsidRPr="009901A2">
        <w:rPr>
          <w:rFonts w:ascii="Times New Roman" w:eastAsia="Times New Roman" w:hAnsi="Times New Roman" w:cs="Times New Roman"/>
          <w:color w:val="000000"/>
          <w:sz w:val="24"/>
          <w:szCs w:val="24"/>
        </w:rPr>
        <w:t xml:space="preserve"> February 26, 2010</w:t>
      </w:r>
      <w:hyperlink r:id="rId8" w:anchor="respond" w:tooltip="Comment on A Six Sigma Case Study – Tutorial for IT Call Center – Part 4 of 6" w:history="1">
        <w:r w:rsidRPr="009901A2">
          <w:rPr>
            <w:rFonts w:ascii="Times New Roman" w:eastAsia="Times New Roman" w:hAnsi="Times New Roman" w:cs="Times New Roman"/>
            <w:color w:val="4F9F00"/>
            <w:sz w:val="24"/>
            <w:szCs w:val="24"/>
            <w:u w:val="single"/>
          </w:rPr>
          <w:t>0</w:t>
        </w:r>
      </w:hyperlink>
      <w:r w:rsidRPr="009901A2">
        <w:rPr>
          <w:rFonts w:ascii="Times New Roman" w:eastAsia="Times New Roman" w:hAnsi="Times New Roman" w:cs="Times New Roman"/>
          <w:noProof/>
          <w:color w:val="000000"/>
          <w:sz w:val="24"/>
          <w:szCs w:val="24"/>
        </w:rPr>
        <w:drawing>
          <wp:inline distT="0" distB="0" distL="0" distR="0" wp14:anchorId="0F8BBE77" wp14:editId="7F16A794">
            <wp:extent cx="151130" cy="142875"/>
            <wp:effectExtent l="0" t="0" r="1270" b="9525"/>
            <wp:docPr id="2" name="Picture 2" descr="http://www.isixsigma.com/images/comment-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ixsigma.com/images/comment-bub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9901A2">
        <w:rPr>
          <w:rFonts w:ascii="Times New Roman" w:eastAsia="Times New Roman" w:hAnsi="Times New Roman" w:cs="Times New Roman"/>
          <w:color w:val="000000"/>
          <w:sz w:val="24"/>
          <w:szCs w:val="24"/>
        </w:rPr>
        <w:t xml:space="preserve"> </w:t>
      </w:r>
    </w:p>
    <w:p w:rsidR="009901A2" w:rsidRPr="009901A2" w:rsidRDefault="009901A2" w:rsidP="00990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pict/>
      </w:r>
      <w:r w:rsidRPr="009901A2">
        <w:rPr>
          <w:rFonts w:ascii="Times New Roman" w:eastAsia="Times New Roman" w:hAnsi="Times New Roman" w:cs="Times New Roman"/>
          <w:color w:val="000000"/>
          <w:sz w:val="24"/>
          <w:szCs w:val="24"/>
        </w:rPr>
        <w:t>0</w:t>
      </w:r>
      <w:r w:rsidRPr="009901A2">
        <w:rPr>
          <w:rFonts w:ascii="Times New Roman" w:eastAsia="Times New Roman" w:hAnsi="Times New Roman" w:cs="Times New Roman"/>
          <w:color w:val="000000"/>
          <w:sz w:val="24"/>
          <w:szCs w:val="24"/>
        </w:rPr>
        <w:br/>
      </w:r>
      <w:hyperlink r:id="rId10" w:history="1">
        <w:proofErr w:type="spellStart"/>
        <w:r w:rsidRPr="009901A2">
          <w:rPr>
            <w:rFonts w:ascii="Times New Roman" w:eastAsia="Times New Roman" w:hAnsi="Times New Roman" w:cs="Times New Roman"/>
            <w:color w:val="4F9F00"/>
            <w:sz w:val="24"/>
            <w:szCs w:val="24"/>
            <w:u w:val="single"/>
          </w:rPr>
          <w:t>inShare</w:t>
        </w:r>
        <w:proofErr w:type="spellEnd"/>
      </w:hyperlink>
      <w:r w:rsidRPr="009901A2">
        <w:rPr>
          <w:rFonts w:ascii="Times New Roman" w:eastAsia="Times New Roman" w:hAnsi="Times New Roman" w:cs="Times New Roman"/>
          <w:color w:val="000000"/>
          <w:sz w:val="24"/>
          <w:szCs w:val="24"/>
        </w:rPr>
        <w:t xml:space="preserve"> </w:t>
      </w:r>
      <w:r w:rsidRPr="009901A2">
        <w:rPr>
          <w:rFonts w:ascii="Times New Roman" w:eastAsia="Times New Roman" w:hAnsi="Times New Roman" w:cs="Times New Roman"/>
          <w:color w:val="000000"/>
          <w:sz w:val="24"/>
          <w:szCs w:val="24"/>
        </w:rPr>
        <w:pict/>
      </w:r>
    </w:p>
    <w:p w:rsidR="009901A2" w:rsidRPr="009901A2" w:rsidRDefault="009901A2" w:rsidP="00990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pict/>
      </w:r>
    </w:p>
    <w:p w:rsidR="009901A2" w:rsidRPr="009901A2" w:rsidRDefault="009901A2" w:rsidP="00990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pict/>
      </w:r>
    </w:p>
    <w:p w:rsidR="009901A2" w:rsidRPr="009901A2" w:rsidRDefault="009901A2" w:rsidP="009901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901A2" w:rsidRPr="009901A2" w:rsidRDefault="009901A2" w:rsidP="009901A2">
      <w:pPr>
        <w:shd w:val="clear" w:color="auto" w:fill="EEEEEE"/>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This combination “case study and tutorial” tracks the inception of a Six Sigma DMAIC project by an IT support business. The project is aimed at helping the company become more competitive and profitable. Each part follows the project team as it works through another stage of the DMAIC methodology. Click to read the rest of the case study: </w:t>
      </w:r>
      <w:hyperlink r:id="rId11" w:history="1">
        <w:r w:rsidRPr="009901A2">
          <w:rPr>
            <w:rFonts w:ascii="Times New Roman" w:eastAsia="Times New Roman" w:hAnsi="Times New Roman" w:cs="Times New Roman"/>
            <w:color w:val="4F9F00"/>
            <w:sz w:val="24"/>
            <w:szCs w:val="24"/>
            <w:u w:val="single"/>
          </w:rPr>
          <w:t>Part 1</w:t>
        </w:r>
      </w:hyperlink>
      <w:r w:rsidRPr="009901A2">
        <w:rPr>
          <w:rFonts w:ascii="Times New Roman" w:eastAsia="Times New Roman" w:hAnsi="Times New Roman" w:cs="Times New Roman"/>
          <w:color w:val="000000"/>
          <w:sz w:val="24"/>
          <w:szCs w:val="24"/>
        </w:rPr>
        <w:t xml:space="preserve">, </w:t>
      </w:r>
      <w:hyperlink r:id="rId12" w:history="1">
        <w:r w:rsidRPr="009901A2">
          <w:rPr>
            <w:rFonts w:ascii="Times New Roman" w:eastAsia="Times New Roman" w:hAnsi="Times New Roman" w:cs="Times New Roman"/>
            <w:color w:val="4F9F00"/>
            <w:sz w:val="24"/>
            <w:szCs w:val="24"/>
            <w:u w:val="single"/>
          </w:rPr>
          <w:t>Part 2</w:t>
        </w:r>
      </w:hyperlink>
      <w:r w:rsidRPr="009901A2">
        <w:rPr>
          <w:rFonts w:ascii="Times New Roman" w:eastAsia="Times New Roman" w:hAnsi="Times New Roman" w:cs="Times New Roman"/>
          <w:color w:val="000000"/>
          <w:sz w:val="24"/>
          <w:szCs w:val="24"/>
        </w:rPr>
        <w:t xml:space="preserve">, </w:t>
      </w:r>
      <w:hyperlink r:id="rId13" w:history="1">
        <w:r w:rsidRPr="009901A2">
          <w:rPr>
            <w:rFonts w:ascii="Times New Roman" w:eastAsia="Times New Roman" w:hAnsi="Times New Roman" w:cs="Times New Roman"/>
            <w:color w:val="4F9F00"/>
            <w:sz w:val="24"/>
            <w:szCs w:val="24"/>
            <w:u w:val="single"/>
          </w:rPr>
          <w:t>Part 3</w:t>
        </w:r>
      </w:hyperlink>
      <w:r w:rsidRPr="009901A2">
        <w:rPr>
          <w:rFonts w:ascii="Times New Roman" w:eastAsia="Times New Roman" w:hAnsi="Times New Roman" w:cs="Times New Roman"/>
          <w:color w:val="000000"/>
          <w:sz w:val="24"/>
          <w:szCs w:val="24"/>
        </w:rPr>
        <w:t xml:space="preserve">, </w:t>
      </w:r>
      <w:hyperlink r:id="rId14" w:history="1">
        <w:r w:rsidRPr="009901A2">
          <w:rPr>
            <w:rFonts w:ascii="Times New Roman" w:eastAsia="Times New Roman" w:hAnsi="Times New Roman" w:cs="Times New Roman"/>
            <w:color w:val="4F9F00"/>
            <w:sz w:val="24"/>
            <w:szCs w:val="24"/>
            <w:u w:val="single"/>
          </w:rPr>
          <w:t>Part 5</w:t>
        </w:r>
      </w:hyperlink>
      <w:r w:rsidRPr="009901A2">
        <w:rPr>
          <w:rFonts w:ascii="Times New Roman" w:eastAsia="Times New Roman" w:hAnsi="Times New Roman" w:cs="Times New Roman"/>
          <w:color w:val="000000"/>
          <w:sz w:val="24"/>
          <w:szCs w:val="24"/>
        </w:rPr>
        <w:t xml:space="preserve"> and </w:t>
      </w:r>
      <w:hyperlink r:id="rId15" w:history="1">
        <w:r w:rsidRPr="009901A2">
          <w:rPr>
            <w:rFonts w:ascii="Times New Roman" w:eastAsia="Times New Roman" w:hAnsi="Times New Roman" w:cs="Times New Roman"/>
            <w:color w:val="4F9F00"/>
            <w:sz w:val="24"/>
            <w:szCs w:val="24"/>
            <w:u w:val="single"/>
          </w:rPr>
          <w:t>Part 6</w:t>
        </w:r>
      </w:hyperlink>
      <w:r w:rsidRPr="009901A2">
        <w:rPr>
          <w:rFonts w:ascii="Times New Roman" w:eastAsia="Times New Roman" w:hAnsi="Times New Roman" w:cs="Times New Roman"/>
          <w:color w:val="000000"/>
          <w:sz w:val="24"/>
          <w:szCs w:val="24"/>
        </w:rPr>
        <w:t>.</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Having refined the project’s key outcome measures, defined performance standards for project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 xml:space="preserve">‘s, identified segmentation factors and defined measurement systems, the Six Sigma project team of the IT services business began to focus on the Analyze phase. The DMAIC (Define, Measure, Analyze, Improve, </w:t>
      </w:r>
      <w:proofErr w:type="gramStart"/>
      <w:r w:rsidRPr="009901A2">
        <w:rPr>
          <w:rFonts w:ascii="Times New Roman" w:eastAsia="Times New Roman" w:hAnsi="Times New Roman" w:cs="Times New Roman"/>
          <w:color w:val="000000"/>
          <w:sz w:val="24"/>
          <w:szCs w:val="24"/>
        </w:rPr>
        <w:t>Control</w:t>
      </w:r>
      <w:proofErr w:type="gramEnd"/>
      <w:r w:rsidRPr="009901A2">
        <w:rPr>
          <w:rFonts w:ascii="Times New Roman" w:eastAsia="Times New Roman" w:hAnsi="Times New Roman" w:cs="Times New Roman"/>
          <w:color w:val="000000"/>
          <w:sz w:val="24"/>
          <w:szCs w:val="24"/>
        </w:rPr>
        <w:t>) roadmap called for work in these areas during the Analyze phase:</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A1. Measure Process Capability:</w:t>
      </w:r>
      <w:r w:rsidRPr="009901A2">
        <w:rPr>
          <w:rFonts w:ascii="Times New Roman" w:eastAsia="Times New Roman" w:hAnsi="Times New Roman" w:cs="Times New Roman"/>
          <w:color w:val="000000"/>
          <w:sz w:val="24"/>
          <w:szCs w:val="24"/>
        </w:rPr>
        <w:t xml:space="preserve"> Before segmenting the data and “peeling the onion” to look for root causes and drivers, the current performance is compared to standards (established in step M2 of the Measure phase).</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A2. Refine Improvement Goals:</w:t>
      </w:r>
      <w:r w:rsidRPr="009901A2">
        <w:rPr>
          <w:rFonts w:ascii="Times New Roman" w:eastAsia="Times New Roman" w:hAnsi="Times New Roman" w:cs="Times New Roman"/>
          <w:color w:val="000000"/>
          <w:sz w:val="24"/>
          <w:szCs w:val="24"/>
        </w:rPr>
        <w:t xml:space="preserve"> If the capability assessment shows a significant departure from expectations, some adjustment to the project goals may need to be considered. Any such changes will, of course, be made cautiously, supported with further data, and under full review with the project Champion and sponsors.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A3. Identify Significant Data Segments and Patterns:</w:t>
      </w:r>
      <w:r w:rsidRPr="009901A2">
        <w:rPr>
          <w:rFonts w:ascii="Times New Roman" w:eastAsia="Times New Roman" w:hAnsi="Times New Roman" w:cs="Times New Roman"/>
          <w:color w:val="000000"/>
          <w:sz w:val="24"/>
          <w:szCs w:val="24"/>
        </w:rPr>
        <w:t xml:space="preserve"> By segmenting the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 xml:space="preserve"> data based on the factors (</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 xml:space="preserve">‘s) identified during the Measure phase – the team looks for patterns that shed light on what may be causing or driving the observed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 xml:space="preserve"> variation.</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A4. Identify Possible X’s:</w:t>
      </w:r>
      <w:r w:rsidRPr="009901A2">
        <w:rPr>
          <w:rFonts w:ascii="Times New Roman" w:eastAsia="Times New Roman" w:hAnsi="Times New Roman" w:cs="Times New Roman"/>
          <w:color w:val="000000"/>
          <w:sz w:val="24"/>
          <w:szCs w:val="24"/>
        </w:rPr>
        <w:t xml:space="preserve"> Asking why the patterns seen in A3 are as observed highlights some factors as likely drivers.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A5. Identify and Verify the Critical X’s:</w:t>
      </w:r>
      <w:r w:rsidRPr="009901A2">
        <w:rPr>
          <w:rFonts w:ascii="Times New Roman" w:eastAsia="Times New Roman" w:hAnsi="Times New Roman" w:cs="Times New Roman"/>
          <w:color w:val="000000"/>
          <w:sz w:val="24"/>
          <w:szCs w:val="24"/>
        </w:rPr>
        <w:t xml:space="preserve"> To sort out the real drivers from the “likely suspects” list built in A4, there is generally a shift from graphical analysis to statistical analysis.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A6. Refine the Financial Benefit</w:t>
      </w:r>
      <w:r w:rsidRPr="009901A2">
        <w:rPr>
          <w:rFonts w:ascii="Times New Roman" w:eastAsia="Times New Roman" w:hAnsi="Times New Roman" w:cs="Times New Roman"/>
          <w:color w:val="000000"/>
          <w:sz w:val="24"/>
          <w:szCs w:val="24"/>
        </w:rPr>
        <w:t xml:space="preserve"> </w:t>
      </w:r>
      <w:r w:rsidRPr="009901A2">
        <w:rPr>
          <w:rFonts w:ascii="Times New Roman" w:eastAsia="Times New Roman" w:hAnsi="Times New Roman" w:cs="Times New Roman"/>
          <w:b/>
          <w:bCs/>
          <w:color w:val="000000"/>
          <w:sz w:val="24"/>
          <w:szCs w:val="24"/>
        </w:rPr>
        <w:t>Forecast:</w:t>
      </w:r>
      <w:r w:rsidRPr="009901A2">
        <w:rPr>
          <w:rFonts w:ascii="Times New Roman" w:eastAsia="Times New Roman" w:hAnsi="Times New Roman" w:cs="Times New Roman"/>
          <w:color w:val="000000"/>
          <w:sz w:val="24"/>
          <w:szCs w:val="24"/>
        </w:rPr>
        <w:t xml:space="preserve"> Given the “short list” of the real driving x’s, the financial model forecasting “how much improvement?” may need to be adjusted.</w:t>
      </w:r>
    </w:p>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lastRenderedPageBreak/>
        <w:t>A1. Measure Process Capability</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The team first looked at the distribution of each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 xml:space="preserve"> data set. For those with symmetrical shapes close enough </w:t>
      </w:r>
      <w:proofErr w:type="gramStart"/>
      <w:r w:rsidRPr="009901A2">
        <w:rPr>
          <w:rFonts w:ascii="Times New Roman" w:eastAsia="Times New Roman" w:hAnsi="Times New Roman" w:cs="Times New Roman"/>
          <w:color w:val="000000"/>
          <w:sz w:val="24"/>
          <w:szCs w:val="24"/>
        </w:rPr>
        <w:t>to a normal distribution (the bell-shaped curve in Figure 1) means-based measures</w:t>
      </w:r>
      <w:proofErr w:type="gramEnd"/>
      <w:r w:rsidRPr="009901A2">
        <w:rPr>
          <w:rFonts w:ascii="Times New Roman" w:eastAsia="Times New Roman" w:hAnsi="Times New Roman" w:cs="Times New Roman"/>
          <w:color w:val="000000"/>
          <w:sz w:val="24"/>
          <w:szCs w:val="24"/>
        </w:rPr>
        <w:t xml:space="preserve"> (e.g., mean, sigma, or </w:t>
      </w:r>
      <w:proofErr w:type="spellStart"/>
      <w:r w:rsidRPr="009901A2">
        <w:rPr>
          <w:rFonts w:ascii="Times New Roman" w:eastAsia="Times New Roman" w:hAnsi="Times New Roman" w:cs="Times New Roman"/>
          <w:color w:val="000000"/>
          <w:sz w:val="24"/>
          <w:szCs w:val="24"/>
        </w:rPr>
        <w:t>C</w:t>
      </w:r>
      <w:r w:rsidRPr="009901A2">
        <w:rPr>
          <w:rFonts w:ascii="Times New Roman" w:eastAsia="Times New Roman" w:hAnsi="Times New Roman" w:cs="Times New Roman"/>
          <w:color w:val="000000"/>
          <w:sz w:val="24"/>
          <w:szCs w:val="24"/>
          <w:vertAlign w:val="subscript"/>
        </w:rPr>
        <w:t>p</w:t>
      </w:r>
      <w:proofErr w:type="spellEnd"/>
      <w:r w:rsidRPr="009901A2">
        <w:rPr>
          <w:rFonts w:ascii="Times New Roman" w:eastAsia="Times New Roman" w:hAnsi="Times New Roman" w:cs="Times New Roman"/>
          <w:color w:val="000000"/>
          <w:sz w:val="24"/>
          <w:szCs w:val="24"/>
        </w:rPr>
        <w:t xml:space="preserve"> and </w:t>
      </w:r>
      <w:proofErr w:type="spellStart"/>
      <w:r w:rsidRPr="009901A2">
        <w:rPr>
          <w:rFonts w:ascii="Times New Roman" w:eastAsia="Times New Roman" w:hAnsi="Times New Roman" w:cs="Times New Roman"/>
          <w:color w:val="000000"/>
          <w:sz w:val="24"/>
          <w:szCs w:val="24"/>
        </w:rPr>
        <w:t>C</w:t>
      </w:r>
      <w:r w:rsidRPr="009901A2">
        <w:rPr>
          <w:rFonts w:ascii="Times New Roman" w:eastAsia="Times New Roman" w:hAnsi="Times New Roman" w:cs="Times New Roman"/>
          <w:color w:val="000000"/>
          <w:sz w:val="24"/>
          <w:szCs w:val="24"/>
          <w:vertAlign w:val="subscript"/>
        </w:rPr>
        <w:t>pk</w:t>
      </w:r>
      <w:proofErr w:type="spellEnd"/>
      <w:r w:rsidRPr="009901A2">
        <w:rPr>
          <w:rFonts w:ascii="Times New Roman" w:eastAsia="Times New Roman" w:hAnsi="Times New Roman" w:cs="Times New Roman"/>
          <w:color w:val="000000"/>
          <w:sz w:val="24"/>
          <w:szCs w:val="24"/>
        </w:rPr>
        <w:t xml:space="preserve">) were used to describe capability. For skewed distributions (the histogram in Figure 1, and any cases where the Anderson-Darling test P-value was below about 0.05) a median-based capability measure was used (e.g., median, quartile, </w:t>
      </w:r>
      <w:proofErr w:type="gramStart"/>
      <w:r w:rsidRPr="009901A2">
        <w:rPr>
          <w:rFonts w:ascii="Times New Roman" w:eastAsia="Times New Roman" w:hAnsi="Times New Roman" w:cs="Times New Roman"/>
          <w:color w:val="000000"/>
          <w:sz w:val="24"/>
          <w:szCs w:val="24"/>
        </w:rPr>
        <w:t>percentile</w:t>
      </w:r>
      <w:proofErr w:type="gramEnd"/>
      <w:r w:rsidRPr="009901A2">
        <w:rPr>
          <w:rFonts w:ascii="Times New Roman" w:eastAsia="Times New Roman" w:hAnsi="Times New Roman" w:cs="Times New Roman"/>
          <w:color w:val="000000"/>
          <w:sz w:val="24"/>
          <w:szCs w:val="24"/>
        </w:rPr>
        <w:t>).</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1: Distribution Check for Support Costs</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64658EFE" wp14:editId="272B94F2">
            <wp:extent cx="4285615" cy="2011680"/>
            <wp:effectExtent l="0" t="0" r="635" b="7620"/>
            <wp:docPr id="3" name="Picture 3" descr="Figure 1: Distribution Check for Support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1: Distribution Check for Support Cos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5615" cy="2011680"/>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While the graphical summary in Figure 1 shows median-based capability to the detail of quartiles (1st quartile: 25 percent, median: 50 percent, and 3rd quartile: 75 percent), the team applied a macro to generate a more detailed percentile view, summarized in the list below.</w:t>
      </w:r>
    </w:p>
    <w:p w:rsidR="009901A2" w:rsidRPr="009901A2" w:rsidRDefault="009901A2" w:rsidP="009901A2">
      <w:pPr>
        <w:spacing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75th percentile = $32.80</w:t>
      </w:r>
      <w:r w:rsidRPr="009901A2">
        <w:rPr>
          <w:rFonts w:ascii="Times New Roman" w:eastAsia="Times New Roman" w:hAnsi="Times New Roman" w:cs="Times New Roman"/>
          <w:color w:val="000000"/>
          <w:sz w:val="24"/>
          <w:szCs w:val="24"/>
        </w:rPr>
        <w:br/>
        <w:t>80th percentile = $33.36</w:t>
      </w:r>
      <w:r w:rsidRPr="009901A2">
        <w:rPr>
          <w:rFonts w:ascii="Times New Roman" w:eastAsia="Times New Roman" w:hAnsi="Times New Roman" w:cs="Times New Roman"/>
          <w:color w:val="000000"/>
          <w:sz w:val="24"/>
          <w:szCs w:val="24"/>
        </w:rPr>
        <w:br/>
        <w:t>85th percentile = $35.42</w:t>
      </w:r>
      <w:r w:rsidRPr="009901A2">
        <w:rPr>
          <w:rFonts w:ascii="Times New Roman" w:eastAsia="Times New Roman" w:hAnsi="Times New Roman" w:cs="Times New Roman"/>
          <w:color w:val="000000"/>
          <w:sz w:val="24"/>
          <w:szCs w:val="24"/>
        </w:rPr>
        <w:br/>
        <w:t>90th percentile = $39.44</w:t>
      </w:r>
      <w:r w:rsidRPr="009901A2">
        <w:rPr>
          <w:rFonts w:ascii="Times New Roman" w:eastAsia="Times New Roman" w:hAnsi="Times New Roman" w:cs="Times New Roman"/>
          <w:color w:val="000000"/>
          <w:sz w:val="24"/>
          <w:szCs w:val="24"/>
        </w:rPr>
        <w:br/>
        <w:t>95th percentile = $42.68</w:t>
      </w:r>
      <w:r w:rsidRPr="009901A2">
        <w:rPr>
          <w:rFonts w:ascii="Times New Roman" w:eastAsia="Times New Roman" w:hAnsi="Times New Roman" w:cs="Times New Roman"/>
          <w:color w:val="000000"/>
          <w:sz w:val="24"/>
          <w:szCs w:val="24"/>
        </w:rPr>
        <w:br/>
        <w:t>98th percentile = $44.73</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The support cost 90th percentile capability is $39.44. Call volume, of course, indicates that this was a very costly gap. The results of these and other capability checks, as done at the outset of the Analyze phase, are summarized and compared to established targets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3"/>
        <w:gridCol w:w="2941"/>
        <w:gridCol w:w="2956"/>
      </w:tblGrid>
      <w:tr w:rsidR="009901A2" w:rsidRPr="009901A2" w:rsidTr="009901A2">
        <w:trPr>
          <w:tblCellSpacing w:w="15" w:type="dxa"/>
        </w:trPr>
        <w:tc>
          <w:tcPr>
            <w:tcW w:w="0" w:type="auto"/>
            <w:shd w:val="clear" w:color="auto" w:fill="CCCCCC"/>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Measure</w:t>
            </w:r>
          </w:p>
        </w:tc>
        <w:tc>
          <w:tcPr>
            <w:tcW w:w="0" w:type="auto"/>
            <w:shd w:val="clear" w:color="auto" w:fill="CCCCCC"/>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0"/>
                <w:szCs w:val="20"/>
              </w:rPr>
              <w:t>Capability</w:t>
            </w:r>
          </w:p>
        </w:tc>
        <w:tc>
          <w:tcPr>
            <w:tcW w:w="0" w:type="auto"/>
            <w:shd w:val="clear" w:color="auto" w:fill="CCCCCC"/>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Target</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Customer Satisfaction</w:t>
            </w:r>
            <w:r w:rsidRPr="009901A2">
              <w:rPr>
                <w:rFonts w:ascii="Times New Roman" w:eastAsia="Times New Roman" w:hAnsi="Times New Roman" w:cs="Times New Roman"/>
                <w:color w:val="000000"/>
                <w:sz w:val="24"/>
                <w:szCs w:val="24"/>
              </w:rPr>
              <w:t xml:space="preserve"> (Per Collins Industry Assessment)</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75 percent satisfaction</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85 percent satisfaction</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Support Cost Per Call</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$39</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$32</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Days to Close</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4 days</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3 days or less</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Wait Time</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5.8 minutes</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4 minutes</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lastRenderedPageBreak/>
              <w:t>Transfers</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3.1</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90th percentile = 2</w:t>
            </w:r>
          </w:p>
        </w:tc>
      </w:tr>
      <w:tr w:rsidR="009901A2" w:rsidRPr="009901A2" w:rsidTr="009901A2">
        <w:trPr>
          <w:tblCellSpacing w:w="15" w:type="dxa"/>
        </w:trPr>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b/>
                <w:bCs/>
                <w:color w:val="000000"/>
                <w:sz w:val="24"/>
                <w:szCs w:val="24"/>
              </w:rPr>
              <w:t>Service Time</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Mean: 10.5 minutes</w:t>
            </w:r>
            <w:r w:rsidRPr="009901A2">
              <w:rPr>
                <w:rFonts w:ascii="Times New Roman" w:eastAsia="Times New Roman" w:hAnsi="Times New Roman" w:cs="Times New Roman"/>
                <w:color w:val="000000"/>
                <w:sz w:val="24"/>
                <w:szCs w:val="24"/>
              </w:rPr>
              <w:br/>
            </w:r>
            <w:proofErr w:type="spellStart"/>
            <w:r w:rsidRPr="009901A2">
              <w:rPr>
                <w:rFonts w:ascii="Times New Roman" w:eastAsia="Times New Roman" w:hAnsi="Times New Roman" w:cs="Times New Roman"/>
                <w:color w:val="000000"/>
                <w:sz w:val="24"/>
                <w:szCs w:val="24"/>
              </w:rPr>
              <w:t>StDev</w:t>
            </w:r>
            <w:proofErr w:type="spellEnd"/>
            <w:r w:rsidRPr="009901A2">
              <w:rPr>
                <w:rFonts w:ascii="Times New Roman" w:eastAsia="Times New Roman" w:hAnsi="Times New Roman" w:cs="Times New Roman"/>
                <w:color w:val="000000"/>
                <w:sz w:val="24"/>
                <w:szCs w:val="24"/>
              </w:rPr>
              <w:t>: 3 minutes</w:t>
            </w:r>
          </w:p>
        </w:tc>
        <w:tc>
          <w:tcPr>
            <w:tcW w:w="0" w:type="auto"/>
            <w:vAlign w:val="center"/>
            <w:hideMark/>
          </w:tcPr>
          <w:p w:rsidR="009901A2" w:rsidRPr="009901A2" w:rsidRDefault="009901A2" w:rsidP="009901A2">
            <w:pPr>
              <w:spacing w:after="0" w:line="240" w:lineRule="auto"/>
              <w:rPr>
                <w:rFonts w:ascii="Times New Roman" w:eastAsia="Times New Roman" w:hAnsi="Times New Roman" w:cs="Times New Roman"/>
                <w:color w:val="000000"/>
                <w:sz w:val="24"/>
                <w:szCs w:val="24"/>
              </w:rPr>
            </w:pPr>
            <w:proofErr w:type="spellStart"/>
            <w:r w:rsidRPr="009901A2">
              <w:rPr>
                <w:rFonts w:ascii="Times New Roman" w:eastAsia="Times New Roman" w:hAnsi="Times New Roman" w:cs="Times New Roman"/>
                <w:color w:val="000000"/>
                <w:sz w:val="24"/>
                <w:szCs w:val="24"/>
              </w:rPr>
              <w:t>Mean:StDev</w:t>
            </w:r>
            <w:proofErr w:type="spellEnd"/>
            <w:r w:rsidRPr="009901A2">
              <w:rPr>
                <w:rFonts w:ascii="Times New Roman" w:eastAsia="Times New Roman" w:hAnsi="Times New Roman" w:cs="Times New Roman"/>
                <w:color w:val="000000"/>
                <w:sz w:val="24"/>
                <w:szCs w:val="24"/>
              </w:rPr>
              <w:t>:</w:t>
            </w:r>
          </w:p>
        </w:tc>
      </w:tr>
    </w:tbl>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t>A2. Refine Improvement Goals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Reviewing the data in the table, the team felt that the project targets were still in line and did not require a change at that time. Had there been a surprise or a show </w:t>
      </w:r>
      <w:proofErr w:type="gramStart"/>
      <w:r w:rsidRPr="009901A2">
        <w:rPr>
          <w:rFonts w:ascii="Times New Roman" w:eastAsia="Times New Roman" w:hAnsi="Times New Roman" w:cs="Times New Roman"/>
          <w:color w:val="000000"/>
          <w:sz w:val="24"/>
          <w:szCs w:val="24"/>
        </w:rPr>
        <w:t>stopper, that</w:t>
      </w:r>
      <w:proofErr w:type="gramEnd"/>
      <w:r w:rsidRPr="009901A2">
        <w:rPr>
          <w:rFonts w:ascii="Times New Roman" w:eastAsia="Times New Roman" w:hAnsi="Times New Roman" w:cs="Times New Roman"/>
          <w:color w:val="000000"/>
          <w:sz w:val="24"/>
          <w:szCs w:val="24"/>
        </w:rPr>
        <w:t xml:space="preserve"> would have been the time to flag it and determine the right action.</w:t>
      </w:r>
    </w:p>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t>A3: Identify Significant Data Segments and Patterns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While planning for data collection (during the Measure phase), the team had done some hypothetical cause-and-effect analysis to identify potentially important </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 xml:space="preserve">‘s. At this step, it prepared to use the data to confirm or reject those earlier hypotheses, and to discover other </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‘s that may have been missed.</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Figure 2 outlines some of the common tools for finding patterns in the data. Since most tools are suited for certain kinds of data, a chart like this can be helpful. Like many teams, during A3 this team favored graphical tools, which give quick views of many “cuts” on the data. The team found multi-</w:t>
      </w:r>
      <w:proofErr w:type="spellStart"/>
      <w:r w:rsidRPr="009901A2">
        <w:rPr>
          <w:rFonts w:ascii="Times New Roman" w:eastAsia="Times New Roman" w:hAnsi="Times New Roman" w:cs="Times New Roman"/>
          <w:color w:val="000000"/>
          <w:sz w:val="24"/>
          <w:szCs w:val="24"/>
        </w:rPr>
        <w:t>vari</w:t>
      </w:r>
      <w:proofErr w:type="spellEnd"/>
      <w:r w:rsidRPr="009901A2">
        <w:rPr>
          <w:rFonts w:ascii="Times New Roman" w:eastAsia="Times New Roman" w:hAnsi="Times New Roman" w:cs="Times New Roman"/>
          <w:color w:val="000000"/>
          <w:sz w:val="24"/>
          <w:szCs w:val="24"/>
        </w:rPr>
        <w:t xml:space="preserve"> charts were especially flexible in that regard. Later, when refined distinctions were called for (in step A5) the statistical tools like ANOVA, regression and chi-square were brought into play.</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2: Some Key Analysis Options</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54C927C8" wp14:editId="44080C7B">
            <wp:extent cx="4285615" cy="2440940"/>
            <wp:effectExtent l="0" t="0" r="635" b="0"/>
            <wp:docPr id="4" name="Picture 4" descr="Figure 2: Some Key Analysi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2: Some Key Analysis Op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5615" cy="2440940"/>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Numerous cuts of the data were reviewed with the goal of shedding light on root causes and drivers underlying variation in the project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‘s. A few of those are summarized in Figures 3 and 4. Figure 3 shows that problems and changes look more expensive to service than other types of calls. Figure 4 reveals an added signature in the pattern – Mondays and Friday stand out as being more costly.</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lastRenderedPageBreak/>
        <w:t>Figure 3: Multi-</w:t>
      </w:r>
      <w:proofErr w:type="spellStart"/>
      <w:r w:rsidRPr="009901A2">
        <w:rPr>
          <w:rFonts w:ascii="Times New Roman" w:eastAsia="Times New Roman" w:hAnsi="Times New Roman" w:cs="Times New Roman"/>
          <w:color w:val="000000"/>
          <w:sz w:val="26"/>
          <w:szCs w:val="26"/>
        </w:rPr>
        <w:t>Vari</w:t>
      </w:r>
      <w:proofErr w:type="spellEnd"/>
      <w:r w:rsidRPr="009901A2">
        <w:rPr>
          <w:rFonts w:ascii="Times New Roman" w:eastAsia="Times New Roman" w:hAnsi="Times New Roman" w:cs="Times New Roman"/>
          <w:color w:val="000000"/>
          <w:sz w:val="26"/>
          <w:szCs w:val="26"/>
        </w:rPr>
        <w:t xml:space="preserve"> for Support Costs by Call Type</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66E09E2E" wp14:editId="52212CDE">
            <wp:extent cx="3331845" cy="2456815"/>
            <wp:effectExtent l="0" t="0" r="1905" b="635"/>
            <wp:docPr id="5" name="Picture 5" descr="Figure 3: Multi-Vari for Support Costs by Ca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3: Multi-Vari for Support Costs by Call Ty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1845" cy="245681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 xml:space="preserve">Figure 4: </w:t>
      </w:r>
      <w:proofErr w:type="spellStart"/>
      <w:r w:rsidRPr="009901A2">
        <w:rPr>
          <w:rFonts w:ascii="Times New Roman" w:eastAsia="Times New Roman" w:hAnsi="Times New Roman" w:cs="Times New Roman"/>
          <w:color w:val="000000"/>
          <w:sz w:val="26"/>
          <w:szCs w:val="26"/>
        </w:rPr>
        <w:t>Mutli-vari</w:t>
      </w:r>
      <w:proofErr w:type="spellEnd"/>
      <w:r w:rsidRPr="009901A2">
        <w:rPr>
          <w:rFonts w:ascii="Times New Roman" w:eastAsia="Times New Roman" w:hAnsi="Times New Roman" w:cs="Times New Roman"/>
          <w:color w:val="000000"/>
          <w:sz w:val="26"/>
          <w:szCs w:val="26"/>
        </w:rPr>
        <w:t xml:space="preserve"> for Support Cost by Call Type and Day of the Week</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7FAEE0DC" wp14:editId="72F542C4">
            <wp:extent cx="4285615" cy="2632075"/>
            <wp:effectExtent l="0" t="0" r="635" b="0"/>
            <wp:docPr id="6" name="Picture 6" descr="Figure 4: Mutli-vari for Support Cost by Call Type and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4: Mutli-vari for Support Cost by Call Type and Day of the Wee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5615" cy="263207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t>A4: Identify (Refined/More Detailed List of) Possible X’s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Collecting the findings that came out of A3, the team posed strongest in the form of “why” questions:</w:t>
      </w:r>
    </w:p>
    <w:p w:rsidR="009901A2" w:rsidRPr="009901A2" w:rsidRDefault="009901A2" w:rsidP="009901A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Why do problems and changes cost more than other call types?</w:t>
      </w:r>
    </w:p>
    <w:p w:rsidR="009901A2" w:rsidRPr="009901A2" w:rsidRDefault="009901A2" w:rsidP="009901A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Why are calls processed on Mondays and Fridays more expensive?</w:t>
      </w:r>
    </w:p>
    <w:p w:rsidR="009901A2" w:rsidRPr="009901A2" w:rsidRDefault="009901A2" w:rsidP="009901A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Why do transfer rates differ by call type? (higher on </w:t>
      </w:r>
      <w:proofErr w:type="spellStart"/>
      <w:r w:rsidRPr="009901A2">
        <w:rPr>
          <w:rFonts w:ascii="Times New Roman" w:eastAsia="Times New Roman" w:hAnsi="Times New Roman" w:cs="Times New Roman"/>
          <w:color w:val="000000"/>
          <w:sz w:val="24"/>
          <w:szCs w:val="24"/>
        </w:rPr>
        <w:t>pProblems</w:t>
      </w:r>
      <w:proofErr w:type="spellEnd"/>
      <w:r w:rsidRPr="009901A2">
        <w:rPr>
          <w:rFonts w:ascii="Times New Roman" w:eastAsia="Times New Roman" w:hAnsi="Times New Roman" w:cs="Times New Roman"/>
          <w:color w:val="000000"/>
          <w:sz w:val="24"/>
          <w:szCs w:val="24"/>
        </w:rPr>
        <w:t xml:space="preserve"> and changes, lower on others)</w:t>
      </w:r>
    </w:p>
    <w:p w:rsidR="009901A2" w:rsidRPr="009901A2" w:rsidRDefault="009901A2" w:rsidP="009901A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Why are wait times higher on Mondays and Fridays and on Week 13 of each quarter?</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lastRenderedPageBreak/>
        <w:t xml:space="preserve">The team reviewed the fishbone diagrams,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-to-</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 xml:space="preserve"> trees, and cause-and-effect matrices that it had built during the Measure phase. At this step, with the benefit of the data and insight gained during A3, the team was ready to get closer to what was really driving the </w:t>
      </w:r>
      <w:r w:rsidRPr="009901A2">
        <w:rPr>
          <w:rFonts w:ascii="Times New Roman" w:eastAsia="Times New Roman" w:hAnsi="Times New Roman" w:cs="Times New Roman"/>
          <w:i/>
          <w:iCs/>
          <w:color w:val="000000"/>
          <w:sz w:val="24"/>
          <w:szCs w:val="24"/>
        </w:rPr>
        <w:t>Y</w:t>
      </w:r>
      <w:r w:rsidRPr="009901A2">
        <w:rPr>
          <w:rFonts w:ascii="Times New Roman" w:eastAsia="Times New Roman" w:hAnsi="Times New Roman" w:cs="Times New Roman"/>
          <w:color w:val="000000"/>
          <w:sz w:val="24"/>
          <w:szCs w:val="24"/>
        </w:rPr>
        <w:t xml:space="preserve">‘s. Figures 5, 6 and 7 trace the team’s thinking as it moved through this step. Figure 5 highlights questions about the driving influence of staff availability – and why it may vary so widely on Mondays and Fridays. Figure 6 highlights the issue of staffing/call volume as a ratio. The initial data had looked at these factors individually. Figure 7 raises questions about several factors that were not measured initially – but the data may suggest these as realistic lower-level </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‘s that should be studied using a sample of follow-on data.</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5: Fishbone Diagram</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58218829" wp14:editId="19717E6A">
            <wp:extent cx="4285615" cy="2440940"/>
            <wp:effectExtent l="0" t="0" r="635" b="0"/>
            <wp:docPr id="7" name="Picture 7" descr="Figure 5: 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5: Fishbone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5615" cy="2440940"/>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6: Y-to-X Tree</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lastRenderedPageBreak/>
        <w:drawing>
          <wp:inline distT="0" distB="0" distL="0" distR="0" wp14:anchorId="7CCE1D58" wp14:editId="0A48AACA">
            <wp:extent cx="6193790" cy="3983355"/>
            <wp:effectExtent l="0" t="0" r="0" b="0"/>
            <wp:docPr id="8" name="Picture 8" descr="Figure 6: Y-to-X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6: Y-to-X Tr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98335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7: Cause-and-Effect Matrix</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lastRenderedPageBreak/>
        <w:drawing>
          <wp:inline distT="0" distB="0" distL="0" distR="0" wp14:anchorId="7E917C6A" wp14:editId="2E5EF8FA">
            <wp:extent cx="4763135" cy="4580255"/>
            <wp:effectExtent l="0" t="0" r="0" b="0"/>
            <wp:docPr id="9" name="Picture 9" descr="Figure 7: Cause-and-Effec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 7: Cause-and-Effect Matr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458025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The work represented in the previous figures motivated the next round of analysis, step A5, to check the deeper relationships hypothesized. As is often the case, the team had identified some new data that could be useful. Further, it had uncovered some new ways to “torture” the current data to reveal more root cause insights:</w:t>
      </w:r>
    </w:p>
    <w:p w:rsidR="009901A2" w:rsidRPr="009901A2" w:rsidRDefault="009901A2" w:rsidP="009901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Volume to staffing ratio – Call volume and staffing had not revealed much when looked at separately. Their ratio may be more interesting.</w:t>
      </w:r>
    </w:p>
    <w:p w:rsidR="009901A2" w:rsidRPr="009901A2" w:rsidRDefault="009901A2" w:rsidP="009901A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Web-to-phone issue call traffic ratio could be computed from the initial data – potentially revealing more insight.</w:t>
      </w:r>
    </w:p>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t>A5: Identify and Verify the Critical X‘s</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 xml:space="preserve">The team made the computations and comparisons suggested by its cause-and-effect work. During this step, there was a leaning toward the statistical tools, to make the verification of driving </w:t>
      </w:r>
      <w:r w:rsidRPr="009901A2">
        <w:rPr>
          <w:rFonts w:ascii="Times New Roman" w:eastAsia="Times New Roman" w:hAnsi="Times New Roman" w:cs="Times New Roman"/>
          <w:i/>
          <w:iCs/>
          <w:color w:val="000000"/>
          <w:sz w:val="24"/>
          <w:szCs w:val="24"/>
        </w:rPr>
        <w:t>X</w:t>
      </w:r>
      <w:r w:rsidRPr="009901A2">
        <w:rPr>
          <w:rFonts w:ascii="Times New Roman" w:eastAsia="Times New Roman" w:hAnsi="Times New Roman" w:cs="Times New Roman"/>
          <w:color w:val="000000"/>
          <w:sz w:val="24"/>
          <w:szCs w:val="24"/>
        </w:rPr>
        <w:t>‘s more fact-based and convincing. Figures 8 and 9 illustrate a few elements in that work. Figure 8 shows that some days can be understaffed (Fridays and Mondays) and others (especially Sundays) can be overstaffed. Figure 9 shows that the influence of callbacks on a call’s wait time (graphed during A3) is statistically significant (indicated by the P of less than 0.05 in the Callback row of the ANOVA table).</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lastRenderedPageBreak/>
        <w:t>Figure 8: Multi-</w:t>
      </w:r>
      <w:proofErr w:type="spellStart"/>
      <w:r w:rsidRPr="009901A2">
        <w:rPr>
          <w:rFonts w:ascii="Times New Roman" w:eastAsia="Times New Roman" w:hAnsi="Times New Roman" w:cs="Times New Roman"/>
          <w:color w:val="000000"/>
          <w:sz w:val="26"/>
          <w:szCs w:val="26"/>
        </w:rPr>
        <w:t>Vari</w:t>
      </w:r>
      <w:proofErr w:type="spellEnd"/>
      <w:r w:rsidRPr="009901A2">
        <w:rPr>
          <w:rFonts w:ascii="Times New Roman" w:eastAsia="Times New Roman" w:hAnsi="Times New Roman" w:cs="Times New Roman"/>
          <w:color w:val="000000"/>
          <w:sz w:val="26"/>
          <w:szCs w:val="26"/>
        </w:rPr>
        <w:t xml:space="preserve"> with Computed Ranges Overlaid</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0F457E64" wp14:editId="780E7CC5">
            <wp:extent cx="3808730" cy="2703195"/>
            <wp:effectExtent l="0" t="0" r="1270" b="1905"/>
            <wp:docPr id="10" name="Picture 10" descr="Figure 8: Multi-Vari with Computed Ranges Over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ure 8: Multi-Vari with Computed Ranges Overlai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8730" cy="270319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6"/>
          <w:szCs w:val="26"/>
        </w:rPr>
      </w:pPr>
      <w:r w:rsidRPr="009901A2">
        <w:rPr>
          <w:rFonts w:ascii="Times New Roman" w:eastAsia="Times New Roman" w:hAnsi="Times New Roman" w:cs="Times New Roman"/>
          <w:color w:val="000000"/>
          <w:sz w:val="26"/>
          <w:szCs w:val="26"/>
        </w:rPr>
        <w:t>Figure 9: ANOVA Output</w:t>
      </w:r>
    </w:p>
    <w:p w:rsidR="009901A2" w:rsidRPr="009901A2" w:rsidRDefault="009901A2" w:rsidP="009901A2">
      <w:pPr>
        <w:spacing w:after="0"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noProof/>
          <w:color w:val="000000"/>
          <w:sz w:val="24"/>
          <w:szCs w:val="24"/>
        </w:rPr>
        <w:drawing>
          <wp:inline distT="0" distB="0" distL="0" distR="0" wp14:anchorId="6E047B59" wp14:editId="3CFD0516">
            <wp:extent cx="4285615" cy="3068955"/>
            <wp:effectExtent l="0" t="0" r="635" b="0"/>
            <wp:docPr id="11" name="Picture 11" descr="Figure 9: ANOVA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9: ANOVA Outpu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5615" cy="3068955"/>
                    </a:xfrm>
                    <a:prstGeom prst="rect">
                      <a:avLst/>
                    </a:prstGeom>
                    <a:noFill/>
                    <a:ln>
                      <a:noFill/>
                    </a:ln>
                  </pic:spPr>
                </pic:pic>
              </a:graphicData>
            </a:graphic>
          </wp:inline>
        </w:drawing>
      </w:r>
    </w:p>
    <w:p w:rsidR="009901A2" w:rsidRPr="009901A2" w:rsidRDefault="009901A2" w:rsidP="009901A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01A2">
        <w:rPr>
          <w:rFonts w:ascii="Times New Roman" w:eastAsia="Times New Roman" w:hAnsi="Times New Roman" w:cs="Times New Roman"/>
          <w:b/>
          <w:bCs/>
          <w:color w:val="000000"/>
          <w:sz w:val="27"/>
          <w:szCs w:val="27"/>
        </w:rPr>
        <w:t>A6: Refine the Financial Benefit Forecast</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t>In its charter, the team had signed up to reduce support costs per call from the current level (as high as $40) to $32. Given the team’s analysis on factors driving support cost, the members still thought this was possible, and left the forecast unchanged.</w:t>
      </w:r>
    </w:p>
    <w:p w:rsidR="009901A2" w:rsidRPr="009901A2" w:rsidRDefault="009901A2" w:rsidP="009901A2">
      <w:pPr>
        <w:spacing w:before="100" w:beforeAutospacing="1" w:after="100" w:afterAutospacing="1" w:line="240" w:lineRule="auto"/>
        <w:rPr>
          <w:rFonts w:ascii="Times New Roman" w:eastAsia="Times New Roman" w:hAnsi="Times New Roman" w:cs="Times New Roman"/>
          <w:color w:val="000000"/>
          <w:sz w:val="24"/>
          <w:szCs w:val="24"/>
        </w:rPr>
      </w:pPr>
      <w:r w:rsidRPr="009901A2">
        <w:rPr>
          <w:rFonts w:ascii="Times New Roman" w:eastAsia="Times New Roman" w:hAnsi="Times New Roman" w:cs="Times New Roman"/>
          <w:color w:val="000000"/>
          <w:sz w:val="24"/>
          <w:szCs w:val="24"/>
        </w:rPr>
        <w:lastRenderedPageBreak/>
        <w:t>The team was pleased to see that the key support cost drivers (the delays and interruptions during call servicing) were the same as those known to drive down customer satisfaction – so a win-win seemed to be possible.</w:t>
      </w:r>
    </w:p>
    <w:p w:rsidR="007E0974" w:rsidRDefault="007E0974">
      <w:bookmarkStart w:id="0" w:name="_GoBack"/>
      <w:bookmarkEnd w:id="0"/>
    </w:p>
    <w:sectPr w:rsidR="007E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93"/>
    <w:multiLevelType w:val="multilevel"/>
    <w:tmpl w:val="2D8A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04F3"/>
    <w:multiLevelType w:val="multilevel"/>
    <w:tmpl w:val="2E1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204C6"/>
    <w:multiLevelType w:val="multilevel"/>
    <w:tmpl w:val="7A6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A2"/>
    <w:rsid w:val="007E0974"/>
    <w:rsid w:val="0099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061">
      <w:bodyDiv w:val="1"/>
      <w:marLeft w:val="0"/>
      <w:marRight w:val="0"/>
      <w:marTop w:val="0"/>
      <w:marBottom w:val="0"/>
      <w:divBdr>
        <w:top w:val="none" w:sz="0" w:space="0" w:color="auto"/>
        <w:left w:val="none" w:sz="0" w:space="0" w:color="auto"/>
        <w:bottom w:val="none" w:sz="0" w:space="0" w:color="auto"/>
        <w:right w:val="none" w:sz="0" w:space="0" w:color="auto"/>
      </w:divBdr>
      <w:divsChild>
        <w:div w:id="930087852">
          <w:marLeft w:val="0"/>
          <w:marRight w:val="0"/>
          <w:marTop w:val="0"/>
          <w:marBottom w:val="0"/>
          <w:divBdr>
            <w:top w:val="none" w:sz="0" w:space="0" w:color="auto"/>
            <w:left w:val="none" w:sz="0" w:space="0" w:color="auto"/>
            <w:bottom w:val="none" w:sz="0" w:space="0" w:color="auto"/>
            <w:right w:val="none" w:sz="0" w:space="0" w:color="auto"/>
          </w:divBdr>
          <w:divsChild>
            <w:div w:id="1127698355">
              <w:marLeft w:val="0"/>
              <w:marRight w:val="0"/>
              <w:marTop w:val="0"/>
              <w:marBottom w:val="0"/>
              <w:divBdr>
                <w:top w:val="none" w:sz="0" w:space="0" w:color="auto"/>
                <w:left w:val="none" w:sz="0" w:space="0" w:color="auto"/>
                <w:bottom w:val="none" w:sz="0" w:space="0" w:color="auto"/>
                <w:right w:val="none" w:sz="0" w:space="0" w:color="auto"/>
              </w:divBdr>
              <w:divsChild>
                <w:div w:id="1171943757">
                  <w:marLeft w:val="0"/>
                  <w:marRight w:val="0"/>
                  <w:marTop w:val="0"/>
                  <w:marBottom w:val="0"/>
                  <w:divBdr>
                    <w:top w:val="none" w:sz="0" w:space="0" w:color="auto"/>
                    <w:left w:val="none" w:sz="0" w:space="0" w:color="auto"/>
                    <w:bottom w:val="none" w:sz="0" w:space="0" w:color="auto"/>
                    <w:right w:val="none" w:sz="0" w:space="0" w:color="auto"/>
                  </w:divBdr>
                  <w:divsChild>
                    <w:div w:id="1628779402">
                      <w:marLeft w:val="0"/>
                      <w:marRight w:val="0"/>
                      <w:marTop w:val="0"/>
                      <w:marBottom w:val="0"/>
                      <w:divBdr>
                        <w:top w:val="none" w:sz="0" w:space="0" w:color="auto"/>
                        <w:left w:val="none" w:sz="0" w:space="0" w:color="auto"/>
                        <w:bottom w:val="none" w:sz="0" w:space="0" w:color="auto"/>
                        <w:right w:val="none" w:sz="0" w:space="0" w:color="auto"/>
                      </w:divBdr>
                      <w:divsChild>
                        <w:div w:id="1992907438">
                          <w:marLeft w:val="0"/>
                          <w:marRight w:val="0"/>
                          <w:marTop w:val="0"/>
                          <w:marBottom w:val="0"/>
                          <w:divBdr>
                            <w:top w:val="none" w:sz="0" w:space="0" w:color="auto"/>
                            <w:left w:val="none" w:sz="0" w:space="0" w:color="auto"/>
                            <w:bottom w:val="none" w:sz="0" w:space="0" w:color="auto"/>
                            <w:right w:val="none" w:sz="0" w:space="0" w:color="auto"/>
                          </w:divBdr>
                          <w:divsChild>
                            <w:div w:id="418016540">
                              <w:marLeft w:val="0"/>
                              <w:marRight w:val="0"/>
                              <w:marTop w:val="0"/>
                              <w:marBottom w:val="0"/>
                              <w:divBdr>
                                <w:top w:val="none" w:sz="0" w:space="0" w:color="auto"/>
                                <w:left w:val="none" w:sz="0" w:space="0" w:color="auto"/>
                                <w:bottom w:val="none" w:sz="0" w:space="0" w:color="auto"/>
                                <w:right w:val="none" w:sz="0" w:space="0" w:color="auto"/>
                              </w:divBdr>
                              <w:divsChild>
                                <w:div w:id="859010177">
                                  <w:marLeft w:val="0"/>
                                  <w:marRight w:val="0"/>
                                  <w:marTop w:val="0"/>
                                  <w:marBottom w:val="0"/>
                                  <w:divBdr>
                                    <w:top w:val="none" w:sz="0" w:space="0" w:color="auto"/>
                                    <w:left w:val="none" w:sz="0" w:space="0" w:color="auto"/>
                                    <w:bottom w:val="none" w:sz="0" w:space="0" w:color="auto"/>
                                    <w:right w:val="none" w:sz="0" w:space="0" w:color="auto"/>
                                  </w:divBdr>
                                  <w:divsChild>
                                    <w:div w:id="884760510">
                                      <w:marLeft w:val="0"/>
                                      <w:marRight w:val="0"/>
                                      <w:marTop w:val="0"/>
                                      <w:marBottom w:val="0"/>
                                      <w:divBdr>
                                        <w:top w:val="none" w:sz="0" w:space="0" w:color="auto"/>
                                        <w:left w:val="none" w:sz="0" w:space="0" w:color="auto"/>
                                        <w:bottom w:val="none" w:sz="0" w:space="0" w:color="auto"/>
                                        <w:right w:val="none" w:sz="0" w:space="0" w:color="auto"/>
                                      </w:divBdr>
                                      <w:divsChild>
                                        <w:div w:id="1283267380">
                                          <w:marLeft w:val="0"/>
                                          <w:marRight w:val="0"/>
                                          <w:marTop w:val="0"/>
                                          <w:marBottom w:val="0"/>
                                          <w:divBdr>
                                            <w:top w:val="none" w:sz="0" w:space="0" w:color="auto"/>
                                            <w:left w:val="none" w:sz="0" w:space="0" w:color="auto"/>
                                            <w:bottom w:val="none" w:sz="0" w:space="0" w:color="auto"/>
                                            <w:right w:val="none" w:sz="0" w:space="0" w:color="auto"/>
                                          </w:divBdr>
                                          <w:divsChild>
                                            <w:div w:id="764111027">
                                              <w:marLeft w:val="0"/>
                                              <w:marRight w:val="0"/>
                                              <w:marTop w:val="0"/>
                                              <w:marBottom w:val="0"/>
                                              <w:divBdr>
                                                <w:top w:val="none" w:sz="0" w:space="0" w:color="auto"/>
                                                <w:left w:val="none" w:sz="0" w:space="0" w:color="auto"/>
                                                <w:bottom w:val="none" w:sz="0" w:space="0" w:color="auto"/>
                                                <w:right w:val="none" w:sz="0" w:space="0" w:color="auto"/>
                                              </w:divBdr>
                                              <w:divsChild>
                                                <w:div w:id="148711852">
                                                  <w:marLeft w:val="0"/>
                                                  <w:marRight w:val="0"/>
                                                  <w:marTop w:val="0"/>
                                                  <w:marBottom w:val="0"/>
                                                  <w:divBdr>
                                                    <w:top w:val="none" w:sz="0" w:space="0" w:color="auto"/>
                                                    <w:left w:val="none" w:sz="0" w:space="0" w:color="auto"/>
                                                    <w:bottom w:val="none" w:sz="0" w:space="0" w:color="auto"/>
                                                    <w:right w:val="none" w:sz="0" w:space="0" w:color="auto"/>
                                                  </w:divBdr>
                                                  <w:divsChild>
                                                    <w:div w:id="1297760387">
                                                      <w:marLeft w:val="0"/>
                                                      <w:marRight w:val="0"/>
                                                      <w:marTop w:val="0"/>
                                                      <w:marBottom w:val="0"/>
                                                      <w:divBdr>
                                                        <w:top w:val="none" w:sz="0" w:space="0" w:color="auto"/>
                                                        <w:left w:val="none" w:sz="0" w:space="0" w:color="auto"/>
                                                        <w:bottom w:val="none" w:sz="0" w:space="0" w:color="auto"/>
                                                        <w:right w:val="none" w:sz="0" w:space="0" w:color="auto"/>
                                                      </w:divBdr>
                                                      <w:divsChild>
                                                        <w:div w:id="200288244">
                                                          <w:marLeft w:val="0"/>
                                                          <w:marRight w:val="0"/>
                                                          <w:marTop w:val="0"/>
                                                          <w:marBottom w:val="0"/>
                                                          <w:divBdr>
                                                            <w:top w:val="none" w:sz="0" w:space="0" w:color="auto"/>
                                                            <w:left w:val="none" w:sz="0" w:space="0" w:color="auto"/>
                                                            <w:bottom w:val="none" w:sz="0" w:space="0" w:color="auto"/>
                                                            <w:right w:val="none" w:sz="0" w:space="0" w:color="auto"/>
                                                          </w:divBdr>
                                                          <w:divsChild>
                                                            <w:div w:id="1626692301">
                                                              <w:marLeft w:val="0"/>
                                                              <w:marRight w:val="0"/>
                                                              <w:marTop w:val="0"/>
                                                              <w:marBottom w:val="0"/>
                                                              <w:divBdr>
                                                                <w:top w:val="none" w:sz="0" w:space="0" w:color="auto"/>
                                                                <w:left w:val="none" w:sz="0" w:space="0" w:color="auto"/>
                                                                <w:bottom w:val="none" w:sz="0" w:space="0" w:color="auto"/>
                                                                <w:right w:val="none" w:sz="0" w:space="0" w:color="auto"/>
                                                              </w:divBdr>
                                                              <w:divsChild>
                                                                <w:div w:id="2096126428">
                                                                  <w:marLeft w:val="0"/>
                                                                  <w:marRight w:val="0"/>
                                                                  <w:marTop w:val="0"/>
                                                                  <w:marBottom w:val="0"/>
                                                                  <w:divBdr>
                                                                    <w:top w:val="none" w:sz="0" w:space="0" w:color="auto"/>
                                                                    <w:left w:val="none" w:sz="0" w:space="0" w:color="auto"/>
                                                                    <w:bottom w:val="none" w:sz="0" w:space="0" w:color="auto"/>
                                                                    <w:right w:val="none" w:sz="0" w:space="0" w:color="auto"/>
                                                                  </w:divBdr>
                                                                  <w:divsChild>
                                                                    <w:div w:id="1356034486">
                                                                      <w:marLeft w:val="0"/>
                                                                      <w:marRight w:val="0"/>
                                                                      <w:marTop w:val="0"/>
                                                                      <w:marBottom w:val="0"/>
                                                                      <w:divBdr>
                                                                        <w:top w:val="none" w:sz="0" w:space="0" w:color="auto"/>
                                                                        <w:left w:val="none" w:sz="0" w:space="0" w:color="auto"/>
                                                                        <w:bottom w:val="none" w:sz="0" w:space="0" w:color="auto"/>
                                                                        <w:right w:val="none" w:sz="0" w:space="0" w:color="auto"/>
                                                                      </w:divBdr>
                                                                      <w:divsChild>
                                                                        <w:div w:id="146826517">
                                                                          <w:marLeft w:val="0"/>
                                                                          <w:marRight w:val="0"/>
                                                                          <w:marTop w:val="0"/>
                                                                          <w:marBottom w:val="0"/>
                                                                          <w:divBdr>
                                                                            <w:top w:val="none" w:sz="0" w:space="0" w:color="auto"/>
                                                                            <w:left w:val="none" w:sz="0" w:space="0" w:color="auto"/>
                                                                            <w:bottom w:val="none" w:sz="0" w:space="0" w:color="auto"/>
                                                                            <w:right w:val="none" w:sz="0" w:space="0" w:color="auto"/>
                                                                          </w:divBdr>
                                                                        </w:div>
                                                                        <w:div w:id="654606143">
                                                                          <w:marLeft w:val="0"/>
                                                                          <w:marRight w:val="0"/>
                                                                          <w:marTop w:val="0"/>
                                                                          <w:marBottom w:val="0"/>
                                                                          <w:divBdr>
                                                                            <w:top w:val="single" w:sz="6" w:space="0" w:color="CCCCCC"/>
                                                                            <w:left w:val="single" w:sz="6" w:space="0" w:color="CCCCCC"/>
                                                                            <w:bottom w:val="single" w:sz="6" w:space="0" w:color="CCCCCC"/>
                                                                            <w:right w:val="single" w:sz="6" w:space="0" w:color="CCCCCC"/>
                                                                          </w:divBdr>
                                                                          <w:divsChild>
                                                                            <w:div w:id="2040201535">
                                                                              <w:marLeft w:val="0"/>
                                                                              <w:marRight w:val="0"/>
                                                                              <w:marTop w:val="0"/>
                                                                              <w:marBottom w:val="0"/>
                                                                              <w:divBdr>
                                                                                <w:top w:val="none" w:sz="0" w:space="0" w:color="auto"/>
                                                                                <w:left w:val="none" w:sz="0" w:space="0" w:color="auto"/>
                                                                                <w:bottom w:val="none" w:sz="0" w:space="0" w:color="auto"/>
                                                                                <w:right w:val="none" w:sz="0" w:space="0" w:color="auto"/>
                                                                              </w:divBdr>
                                                                            </w:div>
                                                                            <w:div w:id="1492256462">
                                                                              <w:marLeft w:val="0"/>
                                                                              <w:marRight w:val="0"/>
                                                                              <w:marTop w:val="0"/>
                                                                              <w:marBottom w:val="0"/>
                                                                              <w:divBdr>
                                                                                <w:top w:val="none" w:sz="0" w:space="0" w:color="auto"/>
                                                                                <w:left w:val="none" w:sz="0" w:space="0" w:color="auto"/>
                                                                                <w:bottom w:val="none" w:sz="0" w:space="0" w:color="auto"/>
                                                                                <w:right w:val="none" w:sz="0" w:space="0" w:color="auto"/>
                                                                              </w:divBdr>
                                                                            </w:div>
                                                                            <w:div w:id="466702719">
                                                                              <w:marLeft w:val="0"/>
                                                                              <w:marRight w:val="0"/>
                                                                              <w:marTop w:val="0"/>
                                                                              <w:marBottom w:val="0"/>
                                                                              <w:divBdr>
                                                                                <w:top w:val="none" w:sz="0" w:space="0" w:color="auto"/>
                                                                                <w:left w:val="none" w:sz="0" w:space="0" w:color="auto"/>
                                                                                <w:bottom w:val="none" w:sz="0" w:space="0" w:color="auto"/>
                                                                                <w:right w:val="none" w:sz="0" w:space="0" w:color="auto"/>
                                                                              </w:divBdr>
                                                                            </w:div>
                                                                          </w:divsChild>
                                                                        </w:div>
                                                                        <w:div w:id="1330018887">
                                                                          <w:marLeft w:val="150"/>
                                                                          <w:marRight w:val="0"/>
                                                                          <w:marTop w:val="0"/>
                                                                          <w:marBottom w:val="0"/>
                                                                          <w:divBdr>
                                                                            <w:top w:val="none" w:sz="0" w:space="0" w:color="auto"/>
                                                                            <w:left w:val="none" w:sz="0" w:space="0" w:color="auto"/>
                                                                            <w:bottom w:val="none" w:sz="0" w:space="0" w:color="auto"/>
                                                                            <w:right w:val="none" w:sz="0" w:space="0" w:color="auto"/>
                                                                          </w:divBdr>
                                                                        </w:div>
                                                                        <w:div w:id="825587051">
                                                                          <w:marLeft w:val="0"/>
                                                                          <w:marRight w:val="0"/>
                                                                          <w:marTop w:val="0"/>
                                                                          <w:marBottom w:val="0"/>
                                                                          <w:divBdr>
                                                                            <w:top w:val="none" w:sz="0" w:space="0" w:color="auto"/>
                                                                            <w:left w:val="none" w:sz="0" w:space="0" w:color="auto"/>
                                                                            <w:bottom w:val="none" w:sz="0" w:space="0" w:color="auto"/>
                                                                            <w:right w:val="none" w:sz="0" w:space="0" w:color="auto"/>
                                                                          </w:divBdr>
                                                                        </w:div>
                                                                        <w:div w:id="68532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78131">
                                                                          <w:marLeft w:val="0"/>
                                                                          <w:marRight w:val="0"/>
                                                                          <w:marTop w:val="0"/>
                                                                          <w:marBottom w:val="0"/>
                                                                          <w:divBdr>
                                                                            <w:top w:val="none" w:sz="0" w:space="0" w:color="auto"/>
                                                                            <w:left w:val="none" w:sz="0" w:space="0" w:color="auto"/>
                                                                            <w:bottom w:val="none" w:sz="0" w:space="0" w:color="auto"/>
                                                                            <w:right w:val="none" w:sz="0" w:space="0" w:color="auto"/>
                                                                          </w:divBdr>
                                                                        </w:div>
                                                                        <w:div w:id="1086880646">
                                                                          <w:marLeft w:val="0"/>
                                                                          <w:marRight w:val="0"/>
                                                                          <w:marTop w:val="0"/>
                                                                          <w:marBottom w:val="0"/>
                                                                          <w:divBdr>
                                                                            <w:top w:val="none" w:sz="0" w:space="0" w:color="auto"/>
                                                                            <w:left w:val="none" w:sz="0" w:space="0" w:color="auto"/>
                                                                            <w:bottom w:val="none" w:sz="0" w:space="0" w:color="auto"/>
                                                                            <w:right w:val="none" w:sz="0" w:space="0" w:color="auto"/>
                                                                          </w:divBdr>
                                                                        </w:div>
                                                                        <w:div w:id="2136749437">
                                                                          <w:marLeft w:val="0"/>
                                                                          <w:marRight w:val="0"/>
                                                                          <w:marTop w:val="0"/>
                                                                          <w:marBottom w:val="0"/>
                                                                          <w:divBdr>
                                                                            <w:top w:val="none" w:sz="0" w:space="0" w:color="auto"/>
                                                                            <w:left w:val="none" w:sz="0" w:space="0" w:color="auto"/>
                                                                            <w:bottom w:val="none" w:sz="0" w:space="0" w:color="auto"/>
                                                                            <w:right w:val="none" w:sz="0" w:space="0" w:color="auto"/>
                                                                          </w:divBdr>
                                                                        </w:div>
                                                                        <w:div w:id="404449314">
                                                                          <w:marLeft w:val="0"/>
                                                                          <w:marRight w:val="0"/>
                                                                          <w:marTop w:val="0"/>
                                                                          <w:marBottom w:val="0"/>
                                                                          <w:divBdr>
                                                                            <w:top w:val="none" w:sz="0" w:space="0" w:color="auto"/>
                                                                            <w:left w:val="none" w:sz="0" w:space="0" w:color="auto"/>
                                                                            <w:bottom w:val="none" w:sz="0" w:space="0" w:color="auto"/>
                                                                            <w:right w:val="none" w:sz="0" w:space="0" w:color="auto"/>
                                                                          </w:divBdr>
                                                                        </w:div>
                                                                        <w:div w:id="195316271">
                                                                          <w:marLeft w:val="0"/>
                                                                          <w:marRight w:val="0"/>
                                                                          <w:marTop w:val="0"/>
                                                                          <w:marBottom w:val="0"/>
                                                                          <w:divBdr>
                                                                            <w:top w:val="none" w:sz="0" w:space="0" w:color="auto"/>
                                                                            <w:left w:val="none" w:sz="0" w:space="0" w:color="auto"/>
                                                                            <w:bottom w:val="none" w:sz="0" w:space="0" w:color="auto"/>
                                                                            <w:right w:val="none" w:sz="0" w:space="0" w:color="auto"/>
                                                                          </w:divBdr>
                                                                        </w:div>
                                                                        <w:div w:id="49816412">
                                                                          <w:marLeft w:val="0"/>
                                                                          <w:marRight w:val="0"/>
                                                                          <w:marTop w:val="0"/>
                                                                          <w:marBottom w:val="0"/>
                                                                          <w:divBdr>
                                                                            <w:top w:val="none" w:sz="0" w:space="0" w:color="auto"/>
                                                                            <w:left w:val="none" w:sz="0" w:space="0" w:color="auto"/>
                                                                            <w:bottom w:val="none" w:sz="0" w:space="0" w:color="auto"/>
                                                                            <w:right w:val="none" w:sz="0" w:space="0" w:color="auto"/>
                                                                          </w:divBdr>
                                                                        </w:div>
                                                                        <w:div w:id="1303149645">
                                                                          <w:marLeft w:val="0"/>
                                                                          <w:marRight w:val="0"/>
                                                                          <w:marTop w:val="0"/>
                                                                          <w:marBottom w:val="0"/>
                                                                          <w:divBdr>
                                                                            <w:top w:val="none" w:sz="0" w:space="0" w:color="auto"/>
                                                                            <w:left w:val="none" w:sz="0" w:space="0" w:color="auto"/>
                                                                            <w:bottom w:val="none" w:sz="0" w:space="0" w:color="auto"/>
                                                                            <w:right w:val="none" w:sz="0" w:space="0" w:color="auto"/>
                                                                          </w:divBdr>
                                                                        </w:div>
                                                                        <w:div w:id="12231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xsigma.com/implementation/case-studies/six-sigma-case-study-tutorial-it-call-center-part-4/" TargetMode="External"/><Relationship Id="rId13" Type="http://schemas.openxmlformats.org/officeDocument/2006/relationships/hyperlink" Target="http://www.isixsigma.com/implementation/case-studies/six-sigma-case-study-tutorial-it-call-center-part-3" TargetMode="External"/><Relationship Id="rId18" Type="http://schemas.openxmlformats.org/officeDocument/2006/relationships/image" Target="media/image5.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hyperlink" Target="http://www.isixsigma.com/members/David-Hallowell/" TargetMode="External"/><Relationship Id="rId12" Type="http://schemas.openxmlformats.org/officeDocument/2006/relationships/hyperlink" Target="http://www.isixsigma.com/operations/call-centers/six-sigma-case-study-tutorial-it-call-center-part-2" TargetMode="External"/><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sixsigma.com/new-to-six-sigma/dmaic/six-sigma-case-study-tutorial-it-call-center-part-1" TargetMode="External"/><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hyperlink" Target="http://www.isixsigma.com/implementation/case-studies/six-sigma-case-study-tutorial-it-call-center-part-6" TargetMode="External"/><Relationship Id="rId23" Type="http://schemas.openxmlformats.org/officeDocument/2006/relationships/image" Target="media/image10.gif"/><Relationship Id="rId10" Type="http://schemas.openxmlformats.org/officeDocument/2006/relationships/hyperlink" Target="javascript:void(0);"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ixsigma.com/implementation/case-studies/six-sigma-case-study-tutorial-it-call-center-part-5" TargetMode="External"/><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 2</dc:creator>
  <cp:lastModifiedBy>Patriot 2</cp:lastModifiedBy>
  <cp:revision>1</cp:revision>
  <dcterms:created xsi:type="dcterms:W3CDTF">2013-08-15T19:58:00Z</dcterms:created>
  <dcterms:modified xsi:type="dcterms:W3CDTF">2013-08-15T20:00:00Z</dcterms:modified>
</cp:coreProperties>
</file>