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3" w:rsidRPr="00207910" w:rsidRDefault="000D5D23" w:rsidP="000D5D23">
      <w:pPr>
        <w:rPr>
          <w:rFonts w:ascii="Verdana" w:hAnsi="Verdana"/>
        </w:rPr>
      </w:pPr>
      <w:r w:rsidRPr="00537C89">
        <w:rPr>
          <w:b/>
          <w:szCs w:val="24"/>
        </w:rPr>
        <w:t>7</w:t>
      </w:r>
      <w:r w:rsidRPr="00494384">
        <w:rPr>
          <w:rFonts w:ascii="Verdana" w:hAnsi="Verdana"/>
          <w:b/>
          <w:sz w:val="20"/>
        </w:rPr>
        <w:t xml:space="preserve">.  </w:t>
      </w:r>
      <w:r w:rsidRPr="00494384">
        <w:rPr>
          <w:rFonts w:ascii="Verdana" w:hAnsi="Verdana"/>
          <w:sz w:val="20"/>
        </w:rPr>
        <w:t>Wal-Mart provides lower prices because they optimize their inventory via simulation to reduce their costs.</w:t>
      </w:r>
    </w:p>
    <w:p w:rsidR="000D5D23" w:rsidRPr="00494384" w:rsidRDefault="000D5D23" w:rsidP="000D5D23">
      <w:pPr>
        <w:rPr>
          <w:rFonts w:ascii="Verdana" w:hAnsi="Verdana"/>
          <w:sz w:val="20"/>
        </w:rPr>
      </w:pP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 xml:space="preserve">Simulation is used to determine </w:t>
      </w:r>
      <w:r w:rsidRPr="00494384">
        <w:rPr>
          <w:rFonts w:ascii="Verdana" w:hAnsi="Verdana"/>
          <w:sz w:val="20"/>
          <w:u w:val="single"/>
        </w:rPr>
        <w:t xml:space="preserve">when </w:t>
      </w:r>
      <w:r w:rsidRPr="00494384">
        <w:rPr>
          <w:rFonts w:ascii="Verdana" w:hAnsi="Verdana"/>
          <w:sz w:val="20"/>
        </w:rPr>
        <w:t>and</w:t>
      </w:r>
      <w:r w:rsidRPr="00494384">
        <w:rPr>
          <w:rFonts w:ascii="Verdana" w:hAnsi="Verdana"/>
          <w:sz w:val="20"/>
          <w:u w:val="single"/>
        </w:rPr>
        <w:t xml:space="preserve"> how many </w:t>
      </w:r>
      <w:r w:rsidRPr="00494384">
        <w:rPr>
          <w:rFonts w:ascii="Verdana" w:hAnsi="Verdana"/>
          <w:sz w:val="20"/>
        </w:rPr>
        <w:t xml:space="preserve">units to order from their suppliers, knowing that if they have inventory that is not sold within a period of time they will pay penalties for space and interest which results in </w:t>
      </w:r>
      <w:r w:rsidRPr="00494384">
        <w:rPr>
          <w:rFonts w:ascii="Verdana" w:hAnsi="Verdana"/>
          <w:sz w:val="20"/>
          <w:u w:val="single"/>
        </w:rPr>
        <w:t>holding or carry costs</w:t>
      </w:r>
      <w:r w:rsidRPr="00494384">
        <w:rPr>
          <w:rFonts w:ascii="Verdana" w:hAnsi="Verdana"/>
          <w:sz w:val="20"/>
        </w:rPr>
        <w:t xml:space="preserve">. On the other hand, if they are out of supply and can’t meet demand there is a </w:t>
      </w:r>
      <w:r w:rsidRPr="00494384">
        <w:rPr>
          <w:rFonts w:ascii="Verdana" w:hAnsi="Verdana"/>
          <w:sz w:val="20"/>
          <w:u w:val="single"/>
        </w:rPr>
        <w:t xml:space="preserve">loss of sales cost </w:t>
      </w:r>
      <w:r w:rsidRPr="00494384">
        <w:rPr>
          <w:rFonts w:ascii="Verdana" w:hAnsi="Verdana"/>
          <w:sz w:val="20"/>
        </w:rPr>
        <w:t xml:space="preserve">for each unit not available when needed. They also pay a fixed fee for whenever they place orders on their suppliers called the </w:t>
      </w:r>
      <w:r w:rsidRPr="00494384">
        <w:rPr>
          <w:rFonts w:ascii="Verdana" w:hAnsi="Verdana"/>
          <w:sz w:val="20"/>
          <w:u w:val="single"/>
        </w:rPr>
        <w:t>order cost</w:t>
      </w:r>
      <w:r w:rsidRPr="00494384">
        <w:rPr>
          <w:rFonts w:ascii="Verdana" w:hAnsi="Verdana"/>
          <w:sz w:val="20"/>
        </w:rPr>
        <w:t>.</w:t>
      </w:r>
    </w:p>
    <w:p w:rsidR="000D5D23" w:rsidRPr="00494384" w:rsidRDefault="000D5D23" w:rsidP="000D5D23">
      <w:pPr>
        <w:rPr>
          <w:rFonts w:ascii="Verdana" w:hAnsi="Verdana"/>
          <w:sz w:val="20"/>
        </w:rPr>
      </w:pP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Wal-Mart is expecting a big season for Flat Panel TV sales in 2008 and planners are determining their inventory policy right now.</w:t>
      </w:r>
    </w:p>
    <w:p w:rsidR="000D5D23" w:rsidRPr="00537C89" w:rsidRDefault="000D5D23" w:rsidP="000D5D23">
      <w:pPr>
        <w:rPr>
          <w:szCs w:val="24"/>
        </w:rPr>
      </w:pPr>
    </w:p>
    <w:p w:rsidR="000D5D23" w:rsidRPr="00537C89" w:rsidRDefault="000D5D23" w:rsidP="000D5D23">
      <w:pPr>
        <w:rPr>
          <w:b/>
          <w:szCs w:val="24"/>
        </w:rPr>
      </w:pPr>
      <w:r w:rsidRPr="00537C89">
        <w:rPr>
          <w:b/>
          <w:szCs w:val="24"/>
        </w:rPr>
        <w:t>Part A: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 xml:space="preserve">Using the assumptions given below develop an Excel/Crystal Ball simulation and recommend an inventory policy for ordering Flat Panel TVs from their suppliers that would minimize the costs mentioned above. Specifically, determine, </w:t>
      </w:r>
      <w:r w:rsidRPr="00494384">
        <w:rPr>
          <w:rFonts w:ascii="Verdana" w:hAnsi="Verdana"/>
          <w:sz w:val="20"/>
          <w:u w:val="single"/>
        </w:rPr>
        <w:t>when</w:t>
      </w:r>
      <w:r w:rsidRPr="00494384">
        <w:rPr>
          <w:rFonts w:ascii="Verdana" w:hAnsi="Verdana"/>
          <w:sz w:val="20"/>
        </w:rPr>
        <w:t xml:space="preserve"> (reorder point) and </w:t>
      </w:r>
      <w:r w:rsidRPr="00494384">
        <w:rPr>
          <w:rFonts w:ascii="Verdana" w:hAnsi="Verdana"/>
          <w:sz w:val="20"/>
          <w:u w:val="single"/>
        </w:rPr>
        <w:t>how many</w:t>
      </w:r>
      <w:r w:rsidRPr="00494384">
        <w:rPr>
          <w:rFonts w:ascii="Verdana" w:hAnsi="Verdana"/>
          <w:sz w:val="20"/>
        </w:rPr>
        <w:t xml:space="preserve"> Flat Panel TVs Wal-Mart should order from their suppliers. </w:t>
      </w:r>
    </w:p>
    <w:p w:rsidR="000D5D23" w:rsidRPr="00494384" w:rsidRDefault="000D5D23" w:rsidP="000D5D23">
      <w:pPr>
        <w:rPr>
          <w:rFonts w:ascii="Verdana" w:hAnsi="Verdana"/>
          <w:sz w:val="20"/>
        </w:rPr>
      </w:pP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  <w:u w:val="single"/>
        </w:rPr>
        <w:t>Assumption 1</w:t>
      </w:r>
      <w:r w:rsidRPr="00494384">
        <w:rPr>
          <w:rFonts w:ascii="Verdana" w:hAnsi="Verdana"/>
          <w:sz w:val="20"/>
        </w:rPr>
        <w:t xml:space="preserve">: Demand for FLAT Panel TVs is </w:t>
      </w:r>
      <w:proofErr w:type="gramStart"/>
      <w:r w:rsidRPr="00494384">
        <w:rPr>
          <w:rFonts w:ascii="Verdana" w:hAnsi="Verdana"/>
          <w:sz w:val="20"/>
        </w:rPr>
        <w:t>N(</w:t>
      </w:r>
      <w:proofErr w:type="gramEnd"/>
      <w:r w:rsidRPr="00494384">
        <w:rPr>
          <w:rFonts w:ascii="Verdana" w:hAnsi="Verdana"/>
          <w:sz w:val="20"/>
        </w:rPr>
        <w:t>100,000, 7,000) TVs per week, except from Thanksgiving Thru Xmas (Week 48thru Week 52) where it is N(150,000, 10,000) TVs per week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  <w:u w:val="single"/>
        </w:rPr>
        <w:t>Assumption 2</w:t>
      </w:r>
      <w:r w:rsidRPr="00494384">
        <w:rPr>
          <w:rFonts w:ascii="Verdana" w:hAnsi="Verdana"/>
          <w:sz w:val="20"/>
        </w:rPr>
        <w:t>: Delivery time from the suppliers is fixed at 2 weeks (available to sell the 3</w:t>
      </w:r>
      <w:r w:rsidRPr="00494384">
        <w:rPr>
          <w:rFonts w:ascii="Verdana" w:hAnsi="Verdana"/>
          <w:sz w:val="20"/>
          <w:vertAlign w:val="superscript"/>
        </w:rPr>
        <w:t>rd</w:t>
      </w:r>
      <w:r w:rsidRPr="00494384">
        <w:rPr>
          <w:rFonts w:ascii="Verdana" w:hAnsi="Verdana"/>
          <w:sz w:val="20"/>
        </w:rPr>
        <w:t xml:space="preserve"> week)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  <w:u w:val="single"/>
        </w:rPr>
        <w:t>Assumption 3</w:t>
      </w:r>
      <w:r w:rsidRPr="00494384">
        <w:rPr>
          <w:rFonts w:ascii="Verdana" w:hAnsi="Verdana"/>
          <w:sz w:val="20"/>
        </w:rPr>
        <w:t>: The penalty for missed sales is $100 per unit not available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  <w:u w:val="single"/>
        </w:rPr>
        <w:t>Assumption 4</w:t>
      </w:r>
      <w:r w:rsidRPr="00494384">
        <w:rPr>
          <w:rFonts w:ascii="Verdana" w:hAnsi="Verdana"/>
          <w:sz w:val="20"/>
        </w:rPr>
        <w:t>:  The holding cost penalty is $10 per unit held but not sold each week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  <w:u w:val="single"/>
        </w:rPr>
        <w:t>Assumption 5</w:t>
      </w:r>
      <w:r w:rsidRPr="00494384">
        <w:rPr>
          <w:rFonts w:ascii="Verdana" w:hAnsi="Verdana"/>
          <w:sz w:val="20"/>
        </w:rPr>
        <w:t>: The order cost is fixed at $1,000,000 per re-order independent of quantity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  <w:u w:val="single"/>
        </w:rPr>
        <w:t>Assumption 6</w:t>
      </w:r>
      <w:r w:rsidRPr="00494384">
        <w:rPr>
          <w:rFonts w:ascii="Verdana" w:hAnsi="Verdana"/>
          <w:sz w:val="20"/>
        </w:rPr>
        <w:t>: Assume an initial inventory 0f 100,000 TVs</w:t>
      </w:r>
    </w:p>
    <w:p w:rsidR="000D5D23" w:rsidRPr="00494384" w:rsidRDefault="000D5D23" w:rsidP="000D5D23">
      <w:pPr>
        <w:rPr>
          <w:rFonts w:ascii="Verdana" w:hAnsi="Verdana"/>
          <w:sz w:val="20"/>
        </w:rPr>
      </w:pP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The order point should be determined by comparing the current and outstanding (on order but not yet delivered) inventory to a fixed quantity you determine. The order quantity you determine should also be fixed (constant per reorder).</w:t>
      </w:r>
    </w:p>
    <w:p w:rsidR="000D5D23" w:rsidRPr="00537C89" w:rsidRDefault="000D5D23" w:rsidP="000D5D23">
      <w:pPr>
        <w:rPr>
          <w:szCs w:val="24"/>
        </w:rPr>
      </w:pPr>
    </w:p>
    <w:p w:rsidR="000D5D23" w:rsidRDefault="000D5D23" w:rsidP="000D5D23">
      <w:pPr>
        <w:rPr>
          <w:szCs w:val="24"/>
        </w:rPr>
      </w:pPr>
      <w:r w:rsidRPr="00537C89">
        <w:rPr>
          <w:szCs w:val="24"/>
        </w:rPr>
        <w:t xml:space="preserve">Hints: </w:t>
      </w:r>
    </w:p>
    <w:p w:rsidR="000D5D23" w:rsidRDefault="000D5D23" w:rsidP="000D5D23">
      <w:pPr>
        <w:rPr>
          <w:szCs w:val="24"/>
        </w:rPr>
      </w:pPr>
    </w:p>
    <w:p w:rsidR="000D5D23" w:rsidRPr="00537C89" w:rsidRDefault="000D5D23" w:rsidP="000D5D23">
      <w:pPr>
        <w:rPr>
          <w:szCs w:val="24"/>
        </w:rPr>
      </w:pPr>
      <w:r w:rsidRPr="00537C89">
        <w:rPr>
          <w:szCs w:val="24"/>
        </w:rPr>
        <w:t>Base the reorder decision on actual plus outstanding inventory (not arrived yet). Set up the order point and the order quantity as decision variables</w:t>
      </w:r>
      <w:r>
        <w:rPr>
          <w:szCs w:val="24"/>
        </w:rPr>
        <w:t xml:space="preserve"> </w:t>
      </w:r>
      <w:r w:rsidRPr="00537C89">
        <w:rPr>
          <w:szCs w:val="24"/>
        </w:rPr>
        <w:t>and use Crystal Ball decision tables to find best result. An example Excel template is included below. Yellow are decision variables and blue are forecast</w:t>
      </w:r>
      <w:r>
        <w:rPr>
          <w:szCs w:val="24"/>
        </w:rPr>
        <w:t>s</w:t>
      </w:r>
      <w:r w:rsidRPr="00537C89">
        <w:rPr>
          <w:szCs w:val="24"/>
        </w:rPr>
        <w:t xml:space="preserve"> (only TOTAL COST needs to be forecasted</w:t>
      </w:r>
      <w:r>
        <w:rPr>
          <w:szCs w:val="24"/>
        </w:rPr>
        <w:t>)</w:t>
      </w:r>
      <w:r w:rsidRPr="00537C89">
        <w:rPr>
          <w:szCs w:val="24"/>
        </w:rPr>
        <w:t>.</w:t>
      </w:r>
    </w:p>
    <w:p w:rsidR="000D5D23" w:rsidRPr="008A2C4F" w:rsidRDefault="000D5D23" w:rsidP="000D5D23">
      <w:pPr>
        <w:rPr>
          <w:sz w:val="20"/>
        </w:rPr>
      </w:pPr>
    </w:p>
    <w:p w:rsidR="000D5D23" w:rsidRPr="009B5B46" w:rsidRDefault="000D5D23" w:rsidP="000D5D23">
      <w:pPr>
        <w:rPr>
          <w:b/>
          <w:szCs w:val="24"/>
        </w:rPr>
      </w:pPr>
      <w:r w:rsidRPr="009B5B46">
        <w:rPr>
          <w:b/>
          <w:szCs w:val="24"/>
        </w:rPr>
        <w:t>Part B:</w:t>
      </w:r>
    </w:p>
    <w:p w:rsidR="000D5D23" w:rsidRPr="00537C89" w:rsidRDefault="000D5D23" w:rsidP="000D5D23">
      <w:pPr>
        <w:rPr>
          <w:szCs w:val="24"/>
        </w:rPr>
      </w:pP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Modify the model to handle the case where the supplier’s lag time is distributed as follows: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 xml:space="preserve">1 week  </w:t>
      </w:r>
      <w:r w:rsidRPr="0049438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     </w:t>
      </w:r>
      <w:r w:rsidRPr="00494384">
        <w:rPr>
          <w:rFonts w:ascii="Verdana" w:hAnsi="Verdana"/>
          <w:sz w:val="20"/>
        </w:rPr>
        <w:t>.1 (available 2</w:t>
      </w:r>
      <w:r w:rsidRPr="00494384">
        <w:rPr>
          <w:rFonts w:ascii="Verdana" w:hAnsi="Verdana"/>
          <w:sz w:val="20"/>
          <w:vertAlign w:val="superscript"/>
        </w:rPr>
        <w:t>nd</w:t>
      </w:r>
      <w:r w:rsidRPr="00494384">
        <w:rPr>
          <w:rFonts w:ascii="Verdana" w:hAnsi="Verdana"/>
          <w:sz w:val="20"/>
        </w:rPr>
        <w:t xml:space="preserve"> week)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2 weeks</w:t>
      </w:r>
      <w:r w:rsidRPr="00494384">
        <w:rPr>
          <w:rFonts w:ascii="Verdana" w:hAnsi="Verdana"/>
          <w:sz w:val="20"/>
        </w:rPr>
        <w:tab/>
      </w:r>
      <w:r w:rsidRPr="00494384">
        <w:rPr>
          <w:rFonts w:ascii="Verdana" w:hAnsi="Verdana"/>
          <w:sz w:val="20"/>
        </w:rPr>
        <w:tab/>
        <w:t>.4 (available 3</w:t>
      </w:r>
      <w:r w:rsidRPr="00494384">
        <w:rPr>
          <w:rFonts w:ascii="Verdana" w:hAnsi="Verdana"/>
          <w:sz w:val="20"/>
          <w:vertAlign w:val="superscript"/>
        </w:rPr>
        <w:t>rd</w:t>
      </w:r>
      <w:r w:rsidRPr="00494384">
        <w:rPr>
          <w:rFonts w:ascii="Verdana" w:hAnsi="Verdana"/>
          <w:sz w:val="20"/>
        </w:rPr>
        <w:t xml:space="preserve"> week)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3 weeks</w:t>
      </w:r>
      <w:r w:rsidRPr="00494384">
        <w:rPr>
          <w:rFonts w:ascii="Verdana" w:hAnsi="Verdana"/>
          <w:sz w:val="20"/>
        </w:rPr>
        <w:tab/>
      </w:r>
      <w:r w:rsidRPr="00494384">
        <w:rPr>
          <w:rFonts w:ascii="Verdana" w:hAnsi="Verdana"/>
          <w:sz w:val="20"/>
        </w:rPr>
        <w:tab/>
        <w:t>.2 (available 4</w:t>
      </w:r>
      <w:r w:rsidRPr="00494384">
        <w:rPr>
          <w:rFonts w:ascii="Verdana" w:hAnsi="Verdana"/>
          <w:sz w:val="20"/>
          <w:vertAlign w:val="superscript"/>
        </w:rPr>
        <w:t>th</w:t>
      </w:r>
      <w:r w:rsidRPr="00494384">
        <w:rPr>
          <w:rFonts w:ascii="Verdana" w:hAnsi="Verdana"/>
          <w:sz w:val="20"/>
        </w:rPr>
        <w:t xml:space="preserve"> week)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4 weeks</w:t>
      </w:r>
      <w:r w:rsidRPr="00494384">
        <w:rPr>
          <w:rFonts w:ascii="Verdana" w:hAnsi="Verdana"/>
          <w:sz w:val="20"/>
        </w:rPr>
        <w:tab/>
      </w:r>
      <w:r w:rsidRPr="00494384">
        <w:rPr>
          <w:rFonts w:ascii="Verdana" w:hAnsi="Verdana"/>
          <w:sz w:val="20"/>
        </w:rPr>
        <w:tab/>
        <w:t>.1 (available 5</w:t>
      </w:r>
      <w:r w:rsidRPr="00494384">
        <w:rPr>
          <w:rFonts w:ascii="Verdana" w:hAnsi="Verdana"/>
          <w:sz w:val="20"/>
          <w:vertAlign w:val="superscript"/>
        </w:rPr>
        <w:t>th</w:t>
      </w:r>
      <w:r w:rsidRPr="00494384">
        <w:rPr>
          <w:rFonts w:ascii="Verdana" w:hAnsi="Verdana"/>
          <w:sz w:val="20"/>
        </w:rPr>
        <w:t xml:space="preserve"> week)</w:t>
      </w:r>
    </w:p>
    <w:p w:rsidR="000D5D23" w:rsidRPr="00494384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5 weeks</w:t>
      </w:r>
      <w:r w:rsidRPr="00494384">
        <w:rPr>
          <w:rFonts w:ascii="Verdana" w:hAnsi="Verdana"/>
          <w:sz w:val="20"/>
        </w:rPr>
        <w:tab/>
      </w:r>
      <w:r w:rsidRPr="00494384">
        <w:rPr>
          <w:rFonts w:ascii="Verdana" w:hAnsi="Verdana"/>
          <w:sz w:val="20"/>
        </w:rPr>
        <w:tab/>
        <w:t>.1 (available 6</w:t>
      </w:r>
      <w:r w:rsidRPr="00494384">
        <w:rPr>
          <w:rFonts w:ascii="Verdana" w:hAnsi="Verdana"/>
          <w:sz w:val="20"/>
          <w:vertAlign w:val="superscript"/>
        </w:rPr>
        <w:t>th</w:t>
      </w:r>
      <w:r w:rsidRPr="00494384">
        <w:rPr>
          <w:rFonts w:ascii="Verdana" w:hAnsi="Verdana"/>
          <w:sz w:val="20"/>
        </w:rPr>
        <w:t xml:space="preserve"> week)</w:t>
      </w:r>
    </w:p>
    <w:p w:rsidR="000D5D23" w:rsidRPr="00D7448C" w:rsidRDefault="000D5D23" w:rsidP="000D5D23">
      <w:pPr>
        <w:rPr>
          <w:rFonts w:ascii="Verdana" w:hAnsi="Verdana"/>
          <w:sz w:val="20"/>
        </w:rPr>
      </w:pPr>
      <w:r w:rsidRPr="00494384">
        <w:rPr>
          <w:rFonts w:ascii="Verdana" w:hAnsi="Verdana"/>
          <w:sz w:val="20"/>
        </w:rPr>
        <w:t>6 weeks</w:t>
      </w:r>
      <w:r w:rsidRPr="00494384">
        <w:rPr>
          <w:rFonts w:ascii="Verdana" w:hAnsi="Verdana"/>
          <w:sz w:val="20"/>
        </w:rPr>
        <w:tab/>
      </w:r>
      <w:r w:rsidRPr="00494384">
        <w:rPr>
          <w:rFonts w:ascii="Verdana" w:hAnsi="Verdana"/>
          <w:sz w:val="20"/>
        </w:rPr>
        <w:tab/>
        <w:t>.1 (available 7</w:t>
      </w:r>
      <w:r w:rsidRPr="00494384">
        <w:rPr>
          <w:rFonts w:ascii="Verdana" w:hAnsi="Verdana"/>
          <w:sz w:val="20"/>
          <w:vertAlign w:val="superscript"/>
        </w:rPr>
        <w:t>th</w:t>
      </w:r>
      <w:r w:rsidRPr="00494384">
        <w:rPr>
          <w:rFonts w:ascii="Verdana" w:hAnsi="Verdana"/>
          <w:sz w:val="20"/>
        </w:rPr>
        <w:t xml:space="preserve"> week)</w:t>
      </w:r>
    </w:p>
    <w:p w:rsidR="000D5D23" w:rsidRPr="00537C89" w:rsidRDefault="000D5D23" w:rsidP="000D5D23">
      <w:pPr>
        <w:rPr>
          <w:szCs w:val="24"/>
        </w:rPr>
      </w:pPr>
    </w:p>
    <w:p w:rsidR="000D5D23" w:rsidRDefault="000D5D23" w:rsidP="000D5D23">
      <w:pPr>
        <w:rPr>
          <w:szCs w:val="24"/>
        </w:rPr>
      </w:pPr>
      <w:r w:rsidRPr="00537C89">
        <w:rPr>
          <w:szCs w:val="24"/>
        </w:rPr>
        <w:t>The following template should help you set up the problem. Feel free to use, not use, modify, etc. Double click to see all rows and columns.</w:t>
      </w:r>
      <w:r>
        <w:rPr>
          <w:szCs w:val="24"/>
        </w:rPr>
        <w:t xml:space="preserve"> </w:t>
      </w:r>
    </w:p>
    <w:p w:rsidR="000D5D23" w:rsidRDefault="000D5D23" w:rsidP="000D5D23">
      <w:pPr>
        <w:rPr>
          <w:szCs w:val="24"/>
        </w:rPr>
      </w:pPr>
    </w:p>
    <w:p w:rsidR="000D5D23" w:rsidRPr="008A2C4F" w:rsidRDefault="000D5D23" w:rsidP="000D5D23">
      <w:pPr>
        <w:rPr>
          <w:sz w:val="20"/>
          <w:szCs w:val="22"/>
        </w:rPr>
      </w:pPr>
    </w:p>
    <w:bookmarkStart w:id="0" w:name="_MON_1254817196"/>
    <w:bookmarkStart w:id="1" w:name="_MON_1254817256"/>
    <w:bookmarkStart w:id="2" w:name="_MON_1277220864"/>
    <w:bookmarkEnd w:id="0"/>
    <w:bookmarkEnd w:id="1"/>
    <w:bookmarkEnd w:id="2"/>
    <w:p w:rsidR="000D5D23" w:rsidRDefault="000D5D23" w:rsidP="000D5D23">
      <w:r>
        <w:object w:dxaOrig="11569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7pt;height:277.8pt" o:ole="">
            <v:imagedata r:id="rId5" o:title=""/>
          </v:shape>
          <o:OLEObject Type="Embed" ProgID="Excel.Sheet.8" ShapeID="_x0000_i1025" DrawAspect="Content" ObjectID="_1434780646" r:id="rId6"/>
        </w:object>
      </w:r>
    </w:p>
    <w:p w:rsidR="000D5D23" w:rsidRDefault="000D5D23" w:rsidP="000D5D23"/>
    <w:p w:rsidR="000D5D23" w:rsidRDefault="000D5D23" w:rsidP="000D5D23">
      <w:r>
        <w:t>Extend to Week 52</w:t>
      </w:r>
    </w:p>
    <w:p w:rsidR="000D5D23" w:rsidRDefault="000D5D23" w:rsidP="000D5D23"/>
    <w:p w:rsidR="000D5D23" w:rsidRDefault="000D5D23" w:rsidP="000D5D23"/>
    <w:p w:rsidR="000D5D23" w:rsidRDefault="000D5D23" w:rsidP="000D5D23"/>
    <w:p w:rsidR="000D5D23" w:rsidRDefault="000D5D23" w:rsidP="000D5D23">
      <w:r>
        <w:t>********************************************************************************************</w:t>
      </w:r>
    </w:p>
    <w:p w:rsidR="000D5D23" w:rsidRDefault="000D5D23" w:rsidP="000D5D23">
      <w:pPr>
        <w:overflowPunct/>
        <w:spacing w:after="200" w:line="276" w:lineRule="auto"/>
        <w:ind w:left="720"/>
        <w:textAlignment w:val="auto"/>
      </w:pPr>
    </w:p>
    <w:p w:rsidR="0063443F" w:rsidRDefault="0063443F">
      <w:bookmarkStart w:id="3" w:name="_GoBack"/>
      <w:bookmarkEnd w:id="3"/>
    </w:p>
    <w:sectPr w:rsidR="0063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3"/>
    <w:rsid w:val="000D5D23"/>
    <w:rsid w:val="006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Potter</dc:creator>
  <cp:lastModifiedBy>Andrew Potter</cp:lastModifiedBy>
  <cp:revision>1</cp:revision>
  <dcterms:created xsi:type="dcterms:W3CDTF">2013-07-08T13:21:00Z</dcterms:created>
  <dcterms:modified xsi:type="dcterms:W3CDTF">2013-07-08T13:24:00Z</dcterms:modified>
</cp:coreProperties>
</file>