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tblCellSpacing w:w="0" w:type="dxa"/>
        <w:tblCellMar>
          <w:left w:w="0" w:type="dxa"/>
          <w:right w:w="0" w:type="dxa"/>
        </w:tblCellMar>
        <w:tblLook w:val="04A0"/>
      </w:tblPr>
      <w:tblGrid>
        <w:gridCol w:w="9300"/>
      </w:tblGrid>
      <w:tr w:rsidR="00256B40" w:rsidTr="00256B40">
        <w:trPr>
          <w:tblCellSpacing w:w="0" w:type="dxa"/>
        </w:trPr>
        <w:tc>
          <w:tcPr>
            <w:tcW w:w="5000" w:type="pct"/>
            <w:vAlign w:val="center"/>
            <w:hideMark/>
          </w:tcPr>
          <w:p w:rsidR="00256B40" w:rsidRDefault="00256B4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Company's Ironton Plant produces precast ingots for industrial use. Carlos Santiago, who was recently appointed general manager of the Ironton Plant, has just been handed the plant’s contribution format income statement for October. The statement is shown below:</w:t>
            </w:r>
          </w:p>
        </w:tc>
      </w:tr>
    </w:tbl>
    <w:p w:rsidR="00256B40" w:rsidRDefault="00256B40" w:rsidP="00256B40">
      <w:pPr>
        <w:spacing w:after="0" w:line="240" w:lineRule="auto"/>
        <w:rPr>
          <w:rFonts w:ascii="Times New Roman" w:eastAsia="Times New Roman" w:hAnsi="Times New Roman" w:cs="Times New Roman"/>
          <w:sz w:val="24"/>
          <w:szCs w:val="24"/>
        </w:rPr>
      </w:pPr>
    </w:p>
    <w:tbl>
      <w:tblPr>
        <w:tblW w:w="5400" w:type="dxa"/>
        <w:tblCellSpacing w:w="0" w:type="dxa"/>
        <w:tblCellMar>
          <w:left w:w="0" w:type="dxa"/>
          <w:right w:w="0" w:type="dxa"/>
        </w:tblCellMar>
        <w:tblLook w:val="04A0"/>
      </w:tblPr>
      <w:tblGrid>
        <w:gridCol w:w="1727"/>
        <w:gridCol w:w="1440"/>
        <w:gridCol w:w="1440"/>
        <w:gridCol w:w="1440"/>
        <w:gridCol w:w="1440"/>
      </w:tblGrid>
      <w:tr w:rsidR="00256B40" w:rsidTr="00256B40">
        <w:trPr>
          <w:tblCellSpacing w:w="0" w:type="dxa"/>
        </w:trPr>
        <w:tc>
          <w:tcPr>
            <w:tcW w:w="0" w:type="auto"/>
            <w:shd w:val="clear" w:color="auto" w:fill="D7DCE6"/>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gridSpan w:val="2"/>
            <w:shd w:val="clear" w:color="auto" w:fill="D7DCE6"/>
            <w:vAlign w:val="center"/>
            <w:hideMark/>
          </w:tcPr>
          <w:p w:rsidR="00256B40" w:rsidRDefault="00256B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Budgeted</w:t>
            </w:r>
          </w:p>
        </w:tc>
        <w:tc>
          <w:tcPr>
            <w:tcW w:w="0" w:type="auto"/>
            <w:gridSpan w:val="2"/>
            <w:shd w:val="clear" w:color="auto" w:fill="D7DCE6"/>
            <w:vAlign w:val="center"/>
            <w:hideMark/>
          </w:tcPr>
          <w:p w:rsidR="00256B40" w:rsidRDefault="00256B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Actual</w:t>
            </w:r>
          </w:p>
        </w:tc>
      </w:tr>
      <w:tr w:rsidR="00256B40" w:rsidTr="00256B40">
        <w:trPr>
          <w:tblCellSpacing w:w="0" w:type="dxa"/>
        </w:trPr>
        <w:tc>
          <w:tcPr>
            <w:tcW w:w="3000" w:type="pct"/>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Sales (3,000 ingots)</w:t>
            </w:r>
          </w:p>
        </w:tc>
        <w:tc>
          <w:tcPr>
            <w:tcW w:w="150" w:type="pct"/>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pct"/>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250,000   </w:t>
            </w:r>
          </w:p>
        </w:tc>
        <w:tc>
          <w:tcPr>
            <w:tcW w:w="150" w:type="pct"/>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50" w:type="pct"/>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250,000   </w:t>
            </w:r>
          </w:p>
        </w:tc>
      </w:tr>
      <w:tr w:rsidR="00256B40" w:rsidTr="00256B40">
        <w:trPr>
          <w:tblCellSpacing w:w="0" w:type="dxa"/>
        </w:trPr>
        <w:tc>
          <w:tcPr>
            <w:tcW w:w="0" w:type="auto"/>
            <w:shd w:val="clear" w:color="auto" w:fill="F7F7F7"/>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468pt;height:.75pt" o:hralign="right" o:hrstd="t" o:hrnoshade="t" o:hr="t" fillcolor="#a0a0a0" stroked="f"/>
              </w:pict>
            </w:r>
          </w:p>
        </w:tc>
      </w:tr>
      <w:tr w:rsidR="00256B40" w:rsidTr="00256B40">
        <w:trPr>
          <w:tblCellSpacing w:w="0" w:type="dxa"/>
        </w:trPr>
        <w:tc>
          <w:tcPr>
            <w:tcW w:w="0" w:type="auto"/>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Variable expenses:</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56B40" w:rsidTr="00256B40">
        <w:trPr>
          <w:tblCellSpacing w:w="0" w:type="dxa"/>
        </w:trPr>
        <w:tc>
          <w:tcPr>
            <w:tcW w:w="0" w:type="auto"/>
            <w:shd w:val="clear" w:color="auto" w:fill="F7F7F7"/>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Variable cost of goods sold*</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53,430   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67,000   </w:t>
            </w:r>
          </w:p>
        </w:tc>
      </w:tr>
      <w:tr w:rsidR="00256B40" w:rsidTr="00256B40">
        <w:trPr>
          <w:tblCellSpacing w:w="0" w:type="dxa"/>
        </w:trPr>
        <w:tc>
          <w:tcPr>
            <w:tcW w:w="0" w:type="auto"/>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Variable selling expenses</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26,000   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26,000   </w:t>
            </w:r>
          </w:p>
        </w:tc>
      </w:tr>
      <w:tr w:rsidR="00256B40" w:rsidTr="00256B40">
        <w:trPr>
          <w:tblCellSpacing w:w="0" w:type="dxa"/>
        </w:trPr>
        <w:tc>
          <w:tcPr>
            <w:tcW w:w="0" w:type="auto"/>
            <w:shd w:val="clear" w:color="auto" w:fill="F7F7F7"/>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468pt;height:.75pt" o:hralign="right" o:hrstd="t" o:hrnoshade="t" o:hr="t" fillcolor="#a0a0a0" stroked="f"/>
              </w:pict>
            </w:r>
          </w:p>
        </w:tc>
      </w:tr>
      <w:tr w:rsidR="00256B40" w:rsidTr="00256B40">
        <w:trPr>
          <w:tblCellSpacing w:w="0" w:type="dxa"/>
        </w:trPr>
        <w:tc>
          <w:tcPr>
            <w:tcW w:w="0" w:type="auto"/>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Total variable expenses</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79,430   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93,000   </w:t>
            </w:r>
          </w:p>
        </w:tc>
      </w:tr>
      <w:tr w:rsidR="00256B40" w:rsidTr="00256B40">
        <w:trPr>
          <w:trHeight w:val="300"/>
          <w:tblCellSpacing w:w="0" w:type="dxa"/>
        </w:trPr>
        <w:tc>
          <w:tcPr>
            <w:tcW w:w="0" w:type="auto"/>
            <w:shd w:val="clear" w:color="auto" w:fill="F7F7F7"/>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3"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4"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5"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6" style="width:468pt;height:.75pt" o:hralign="right" o:hrstd="t" o:hrnoshade="t" o:hr="t" fillcolor="#a0a0a0" stroked="f"/>
              </w:pict>
            </w:r>
          </w:p>
        </w:tc>
      </w:tr>
      <w:tr w:rsidR="00256B40" w:rsidTr="00256B40">
        <w:trPr>
          <w:trHeight w:val="300"/>
          <w:tblCellSpacing w:w="0" w:type="dxa"/>
        </w:trPr>
        <w:tc>
          <w:tcPr>
            <w:tcW w:w="0" w:type="auto"/>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Contribution margin</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170,570   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157,000   </w:t>
            </w:r>
          </w:p>
        </w:tc>
      </w:tr>
      <w:tr w:rsidR="00256B40" w:rsidTr="00256B40">
        <w:trPr>
          <w:tblCellSpacing w:w="0" w:type="dxa"/>
        </w:trPr>
        <w:tc>
          <w:tcPr>
            <w:tcW w:w="0" w:type="auto"/>
            <w:shd w:val="clear" w:color="auto" w:fill="F7F7F7"/>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7"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8"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9"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0" style="width:468pt;height:.75pt" o:hralign="right" o:hrstd="t" o:hrnoshade="t" o:hr="t" fillcolor="#a0a0a0" stroked="f"/>
              </w:pict>
            </w:r>
          </w:p>
        </w:tc>
      </w:tr>
      <w:tr w:rsidR="00256B40" w:rsidTr="00256B40">
        <w:trPr>
          <w:tblCellSpacing w:w="0" w:type="dxa"/>
        </w:trPr>
        <w:tc>
          <w:tcPr>
            <w:tcW w:w="0" w:type="auto"/>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Fixed expenses:</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56B40" w:rsidTr="00256B40">
        <w:trPr>
          <w:tblCellSpacing w:w="0" w:type="dxa"/>
        </w:trPr>
        <w:tc>
          <w:tcPr>
            <w:tcW w:w="0" w:type="auto"/>
            <w:shd w:val="clear" w:color="auto" w:fill="F7F7F7"/>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Manufacturing overhead</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67,000   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67,000   </w:t>
            </w:r>
          </w:p>
        </w:tc>
      </w:tr>
      <w:tr w:rsidR="00256B40" w:rsidTr="00256B40">
        <w:trPr>
          <w:tblCellSpacing w:w="0" w:type="dxa"/>
        </w:trPr>
        <w:tc>
          <w:tcPr>
            <w:tcW w:w="0" w:type="auto"/>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Selling and administrative</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92,000   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92,000   </w:t>
            </w:r>
          </w:p>
        </w:tc>
      </w:tr>
      <w:tr w:rsidR="00256B40" w:rsidTr="00256B40">
        <w:trPr>
          <w:tblCellSpacing w:w="0" w:type="dxa"/>
        </w:trPr>
        <w:tc>
          <w:tcPr>
            <w:tcW w:w="0" w:type="auto"/>
            <w:shd w:val="clear" w:color="auto" w:fill="F7F7F7"/>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1"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2"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3"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4" style="width:468pt;height:.75pt" o:hralign="right" o:hrstd="t" o:hrnoshade="t" o:hr="t" fillcolor="#a0a0a0" stroked="f"/>
              </w:pict>
            </w:r>
          </w:p>
        </w:tc>
      </w:tr>
      <w:tr w:rsidR="00256B40" w:rsidTr="00256B40">
        <w:trPr>
          <w:tblCellSpacing w:w="0" w:type="dxa"/>
        </w:trPr>
        <w:tc>
          <w:tcPr>
            <w:tcW w:w="0" w:type="auto"/>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Total fixed expenses</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159,000   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159,000   </w:t>
            </w:r>
          </w:p>
        </w:tc>
      </w:tr>
      <w:tr w:rsidR="00256B40" w:rsidTr="00256B40">
        <w:trPr>
          <w:tblCellSpacing w:w="0" w:type="dxa"/>
        </w:trPr>
        <w:tc>
          <w:tcPr>
            <w:tcW w:w="0" w:type="auto"/>
            <w:shd w:val="clear" w:color="auto" w:fill="F7F7F7"/>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5"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6"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7"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8" style="width:468pt;height:.75pt" o:hralign="right" o:hrstd="t" o:hrnoshade="t" o:hr="t" fillcolor="#a0a0a0" stroked="f"/>
              </w:pict>
            </w:r>
          </w:p>
        </w:tc>
      </w:tr>
      <w:tr w:rsidR="00256B40" w:rsidTr="00256B40">
        <w:trPr>
          <w:tblCellSpacing w:w="0" w:type="dxa"/>
        </w:trPr>
        <w:tc>
          <w:tcPr>
            <w:tcW w:w="0" w:type="auto"/>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Net operating income (loss)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11,570   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(2,000)  </w:t>
            </w:r>
          </w:p>
        </w:tc>
      </w:tr>
      <w:tr w:rsidR="00256B40" w:rsidTr="00256B40">
        <w:trPr>
          <w:tblCellSpacing w:w="0" w:type="dxa"/>
        </w:trPr>
        <w:tc>
          <w:tcPr>
            <w:tcW w:w="0" w:type="auto"/>
            <w:shd w:val="clear" w:color="auto" w:fill="F7F7F7"/>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468pt;height:.75pt" o:hralign="right" o:hrstd="t" o:hrnoshade="t" o:hr="t" fillcolor="#a0a0a0" stroked="f"/>
              </w:pict>
            </w:r>
          </w:p>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0"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1" style="width:468pt;height:.75pt" o:hralign="right" o:hrstd="t" o:hrnoshade="t" o:hr="t" fillcolor="#a0a0a0" stroked="f"/>
              </w:pict>
            </w:r>
          </w:p>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2"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3" style="width:468pt;height:.75pt" o:hralign="right" o:hrstd="t" o:hrnoshade="t" o:hr="t" fillcolor="#a0a0a0" stroked="f"/>
              </w:pict>
            </w:r>
          </w:p>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4"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5" style="width:468pt;height:.75pt" o:hralign="right" o:hrstd="t" o:hrnoshade="t" o:hr="t" fillcolor="#a0a0a0" stroked="f"/>
              </w:pict>
            </w:r>
          </w:p>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6" style="width:468pt;height:.75pt" o:hralign="right" o:hrstd="t" o:hrnoshade="t" o:hr="t" fillcolor="#a0a0a0" stroked="f"/>
              </w:pict>
            </w:r>
          </w:p>
        </w:tc>
      </w:tr>
      <w:tr w:rsidR="00256B40" w:rsidTr="00256B40">
        <w:trPr>
          <w:tblCellSpacing w:w="0" w:type="dxa"/>
        </w:trPr>
        <w:tc>
          <w:tcPr>
            <w:tcW w:w="0" w:type="auto"/>
            <w:gridSpan w:val="5"/>
            <w:vAlign w:val="center"/>
            <w:hideMark/>
          </w:tcPr>
          <w:p w:rsidR="00256B40" w:rsidRDefault="00256B40" w:rsidP="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7" style="width:468pt;height:3.75pt" o:hrstd="t" o:hrnoshade="t" o:hr="t" fillcolor="#cdd4e0" stroked="f"/>
              </w:pict>
            </w:r>
          </w:p>
        </w:tc>
      </w:tr>
    </w:tbl>
    <w:p w:rsidR="00256B40" w:rsidRDefault="00256B40" w:rsidP="00256B40">
      <w:pPr>
        <w:spacing w:after="0" w:line="240" w:lineRule="auto"/>
        <w:rPr>
          <w:rFonts w:ascii="Times New Roman" w:eastAsia="Times New Roman" w:hAnsi="Times New Roman" w:cs="Times New Roman"/>
          <w:vanish/>
          <w:sz w:val="24"/>
          <w:szCs w:val="24"/>
        </w:rPr>
      </w:pPr>
    </w:p>
    <w:tbl>
      <w:tblPr>
        <w:tblW w:w="9300" w:type="dxa"/>
        <w:tblCellSpacing w:w="0" w:type="dxa"/>
        <w:tblCellMar>
          <w:left w:w="0" w:type="dxa"/>
          <w:right w:w="0" w:type="dxa"/>
        </w:tblCellMar>
        <w:tblLook w:val="04A0"/>
      </w:tblPr>
      <w:tblGrid>
        <w:gridCol w:w="9300"/>
      </w:tblGrid>
      <w:tr w:rsidR="00256B40" w:rsidTr="00256B40">
        <w:trPr>
          <w:tblCellSpacing w:w="0" w:type="dxa"/>
        </w:trPr>
        <w:tc>
          <w:tcPr>
            <w:tcW w:w="5000" w:type="pct"/>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*Contains direct materials, direct labor, and variable manufacturing overhead.</w:t>
            </w:r>
          </w:p>
        </w:tc>
      </w:tr>
    </w:tbl>
    <w:p w:rsidR="00256B40" w:rsidRDefault="00256B40" w:rsidP="00256B40">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9300"/>
      </w:tblGrid>
      <w:tr w:rsidR="00256B40" w:rsidTr="00256B40">
        <w:trPr>
          <w:tblCellSpacing w:w="0" w:type="dxa"/>
        </w:trPr>
        <w:tc>
          <w:tcPr>
            <w:tcW w:w="5000" w:type="pct"/>
            <w:vAlign w:val="center"/>
            <w:hideMark/>
          </w:tcPr>
          <w:p w:rsidR="00256B40" w:rsidRDefault="00256B4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Mr. Santiago was shocked to see the loss for the month, particularly because sales were exactly as budgeted. He stated, "I sure hope the plant has a standard cost system in operation. If it doesn't, I won't have the slightest idea of where to start looking for the problem."</w:t>
            </w:r>
          </w:p>
        </w:tc>
      </w:tr>
    </w:tbl>
    <w:p w:rsidR="00256B40" w:rsidRDefault="00256B40" w:rsidP="00256B40">
      <w:pPr>
        <w:spacing w:after="0" w:line="240" w:lineRule="auto"/>
        <w:rPr>
          <w:rFonts w:ascii="Times New Roman" w:eastAsia="Times New Roman" w:hAnsi="Times New Roman" w:cs="Times New Roman"/>
          <w:vanish/>
          <w:sz w:val="24"/>
          <w:szCs w:val="24"/>
        </w:rPr>
      </w:pPr>
    </w:p>
    <w:tbl>
      <w:tblPr>
        <w:tblW w:w="9300" w:type="dxa"/>
        <w:tblCellSpacing w:w="0" w:type="dxa"/>
        <w:tblCellMar>
          <w:left w:w="0" w:type="dxa"/>
          <w:right w:w="0" w:type="dxa"/>
        </w:tblCellMar>
        <w:tblLook w:val="04A0"/>
      </w:tblPr>
      <w:tblGrid>
        <w:gridCol w:w="9300"/>
      </w:tblGrid>
      <w:tr w:rsidR="00256B40" w:rsidTr="00256B40">
        <w:trPr>
          <w:tblCellSpacing w:w="0" w:type="dxa"/>
        </w:trPr>
        <w:tc>
          <w:tcPr>
            <w:tcW w:w="5000" w:type="pct"/>
            <w:vAlign w:val="center"/>
            <w:hideMark/>
          </w:tcPr>
          <w:p w:rsidR="00256B40" w:rsidRDefault="00256B4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The plant does use a standard cost system, with the following standard variable cost per ingot:</w:t>
            </w:r>
          </w:p>
        </w:tc>
      </w:tr>
    </w:tbl>
    <w:p w:rsidR="00256B40" w:rsidRDefault="00256B40" w:rsidP="00256B40">
      <w:pPr>
        <w:spacing w:after="0" w:line="240" w:lineRule="auto"/>
        <w:rPr>
          <w:rFonts w:ascii="Times New Roman" w:eastAsia="Times New Roman" w:hAnsi="Times New Roman" w:cs="Times New Roman"/>
          <w:sz w:val="24"/>
          <w:szCs w:val="24"/>
        </w:rPr>
      </w:pPr>
    </w:p>
    <w:tbl>
      <w:tblPr>
        <w:tblW w:w="8100" w:type="dxa"/>
        <w:tblCellSpacing w:w="0" w:type="dxa"/>
        <w:tblCellMar>
          <w:left w:w="0" w:type="dxa"/>
          <w:right w:w="0" w:type="dxa"/>
        </w:tblCellMar>
        <w:tblLook w:val="04A0"/>
      </w:tblPr>
      <w:tblGrid>
        <w:gridCol w:w="2763"/>
        <w:gridCol w:w="1143"/>
        <w:gridCol w:w="183"/>
        <w:gridCol w:w="1131"/>
        <w:gridCol w:w="1440"/>
        <w:gridCol w:w="1440"/>
      </w:tblGrid>
      <w:tr w:rsidR="00256B40" w:rsidTr="00256B40">
        <w:trPr>
          <w:tblCellSpacing w:w="0" w:type="dxa"/>
        </w:trPr>
        <w:tc>
          <w:tcPr>
            <w:tcW w:w="0" w:type="auto"/>
            <w:shd w:val="clear" w:color="auto" w:fill="D7DCE6"/>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shd w:val="clear" w:color="auto" w:fill="D7DCE6"/>
            <w:vAlign w:val="center"/>
            <w:hideMark/>
          </w:tcPr>
          <w:p w:rsidR="00256B40" w:rsidRDefault="00256B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Quantity or Hours</w:t>
            </w:r>
          </w:p>
        </w:tc>
        <w:tc>
          <w:tcPr>
            <w:tcW w:w="0" w:type="auto"/>
            <w:gridSpan w:val="2"/>
            <w:shd w:val="clear" w:color="auto" w:fill="D7DCE6"/>
            <w:vAlign w:val="center"/>
            <w:hideMark/>
          </w:tcPr>
          <w:p w:rsidR="00256B40" w:rsidRDefault="00256B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Price</w:t>
            </w:r>
            <w:r>
              <w:rPr>
                <w:rFonts w:ascii="Times New Roman" w:eastAsia="Times New Roman" w:hAnsi="Times New Roman" w:cs="Times New Roman"/>
                <w:sz w:val="24"/>
                <w:szCs w:val="24"/>
              </w:rPr>
              <w:br/>
              <w:t>or Rate</w:t>
            </w:r>
          </w:p>
        </w:tc>
        <w:tc>
          <w:tcPr>
            <w:tcW w:w="0" w:type="auto"/>
            <w:gridSpan w:val="2"/>
            <w:shd w:val="clear" w:color="auto" w:fill="D7DCE6"/>
            <w:vAlign w:val="center"/>
            <w:hideMark/>
          </w:tcPr>
          <w:p w:rsidR="00256B40" w:rsidRDefault="00256B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Cost</w:t>
            </w:r>
          </w:p>
        </w:tc>
      </w:tr>
      <w:tr w:rsidR="00256B40" w:rsidTr="00256B40">
        <w:trPr>
          <w:tblCellSpacing w:w="0" w:type="dxa"/>
        </w:trPr>
        <w:tc>
          <w:tcPr>
            <w:tcW w:w="2000" w:type="pct"/>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Direct materials</w:t>
            </w:r>
          </w:p>
        </w:tc>
        <w:tc>
          <w:tcPr>
            <w:tcW w:w="1000" w:type="pct"/>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 </w:t>
            </w:r>
            <w:r>
              <w:rPr>
                <w:rFonts w:ascii="Times New Roman" w:eastAsia="Times New Roman" w:hAnsi="Times New Roman" w:cs="Times New Roman"/>
                <w:sz w:val="24"/>
                <w:szCs w:val="24"/>
              </w:rPr>
              <w:lastRenderedPageBreak/>
              <w:t>pounds</w:t>
            </w:r>
          </w:p>
        </w:tc>
        <w:tc>
          <w:tcPr>
            <w:tcW w:w="300" w:type="pct"/>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100" w:type="pct"/>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2.80 per </w:t>
            </w:r>
            <w:r>
              <w:rPr>
                <w:rFonts w:ascii="Times New Roman" w:eastAsia="Times New Roman" w:hAnsi="Times New Roman" w:cs="Times New Roman"/>
                <w:sz w:val="24"/>
                <w:szCs w:val="24"/>
              </w:rPr>
              <w:lastRenderedPageBreak/>
              <w:t>pound</w:t>
            </w:r>
          </w:p>
        </w:tc>
        <w:tc>
          <w:tcPr>
            <w:tcW w:w="150" w:type="pct"/>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450" w:type="pct"/>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11.76    </w:t>
            </w:r>
          </w:p>
        </w:tc>
      </w:tr>
      <w:tr w:rsidR="00256B40" w:rsidTr="00256B40">
        <w:trPr>
          <w:tblCellSpacing w:w="0" w:type="dxa"/>
        </w:trPr>
        <w:tc>
          <w:tcPr>
            <w:tcW w:w="0" w:type="auto"/>
            <w:shd w:val="clear" w:color="auto" w:fill="F7F7F7"/>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Direct labor</w:t>
            </w:r>
          </w:p>
        </w:tc>
        <w:tc>
          <w:tcPr>
            <w:tcW w:w="0" w:type="auto"/>
            <w:shd w:val="clear" w:color="auto" w:fill="F7F7F7"/>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0.5 hours</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shd w:val="clear" w:color="auto" w:fill="F7F7F7"/>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 per hour</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4.15    </w:t>
            </w:r>
          </w:p>
        </w:tc>
      </w:tr>
      <w:tr w:rsidR="00256B40" w:rsidTr="00256B40">
        <w:trPr>
          <w:tblCellSpacing w:w="0" w:type="dxa"/>
        </w:trPr>
        <w:tc>
          <w:tcPr>
            <w:tcW w:w="0" w:type="auto"/>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Variable manufacturing overhead</w:t>
            </w:r>
          </w:p>
        </w:tc>
        <w:tc>
          <w:tcPr>
            <w:tcW w:w="0" w:type="auto"/>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0.5 hours*</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3.80 per hour</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1.90    </w:t>
            </w:r>
          </w:p>
        </w:tc>
      </w:tr>
      <w:tr w:rsidR="00256B40" w:rsidTr="00256B40">
        <w:trPr>
          <w:tblCellSpacing w:w="0" w:type="dxa"/>
        </w:trPr>
        <w:tc>
          <w:tcPr>
            <w:tcW w:w="0" w:type="auto"/>
            <w:shd w:val="clear" w:color="auto" w:fill="F7F7F7"/>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8"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59" style="width:468pt;height:.75pt" o:hralign="right" o:hrstd="t" o:hrnoshade="t" o:hr="t" fillcolor="#a0a0a0" stroked="f"/>
              </w:pict>
            </w:r>
          </w:p>
        </w:tc>
      </w:tr>
      <w:tr w:rsidR="00256B40" w:rsidTr="00256B40">
        <w:trPr>
          <w:tblCellSpacing w:w="0" w:type="dxa"/>
        </w:trPr>
        <w:tc>
          <w:tcPr>
            <w:tcW w:w="0" w:type="auto"/>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Total standard variable cost</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17.81    </w:t>
            </w:r>
          </w:p>
        </w:tc>
      </w:tr>
      <w:tr w:rsidR="00256B40" w:rsidTr="00256B40">
        <w:trPr>
          <w:tblCellSpacing w:w="0" w:type="dxa"/>
        </w:trPr>
        <w:tc>
          <w:tcPr>
            <w:tcW w:w="0" w:type="auto"/>
            <w:shd w:val="clear" w:color="auto" w:fill="F7F7F7"/>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0" style="width:468pt;height:.75pt" o:hralign="right" o:hrstd="t" o:hrnoshade="t" o:hr="t" fillcolor="#a0a0a0" stroked="f"/>
              </w:pict>
            </w:r>
          </w:p>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1" style="width:468pt;height:.75pt" o:hralign="right" o:hrstd="t" o:hrnoshade="t" o:hr="t" fillcolor="#a0a0a0" stroked="f"/>
              </w:pic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2" style="width:468pt;height:.75pt" o:hralign="right" o:hrstd="t" o:hrnoshade="t" o:hr="t" fillcolor="#a0a0a0" stroked="f"/>
              </w:pict>
            </w:r>
          </w:p>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3" style="width:468pt;height:.75pt" o:hralign="right" o:hrstd="t" o:hrnoshade="t" o:hr="t" fillcolor="#a0a0a0" stroked="f"/>
              </w:pict>
            </w:r>
          </w:p>
        </w:tc>
      </w:tr>
      <w:tr w:rsidR="00256B40" w:rsidTr="00256B40">
        <w:trPr>
          <w:tblCellSpacing w:w="0" w:type="dxa"/>
        </w:trPr>
        <w:tc>
          <w:tcPr>
            <w:tcW w:w="0" w:type="auto"/>
            <w:gridSpan w:val="6"/>
            <w:vAlign w:val="center"/>
            <w:hideMark/>
          </w:tcPr>
          <w:p w:rsidR="00256B40" w:rsidRDefault="00256B40" w:rsidP="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4" style="width:468pt;height:3.75pt" o:hrstd="t" o:hrnoshade="t" o:hr="t" fillcolor="#cdd4e0" stroked="f"/>
              </w:pict>
            </w:r>
          </w:p>
        </w:tc>
      </w:tr>
    </w:tbl>
    <w:p w:rsidR="00256B40" w:rsidRDefault="00256B40" w:rsidP="00256B40">
      <w:pPr>
        <w:spacing w:after="0" w:line="240" w:lineRule="auto"/>
        <w:rPr>
          <w:rFonts w:ascii="Times New Roman" w:eastAsia="Times New Roman" w:hAnsi="Times New Roman" w:cs="Times New Roman"/>
          <w:vanish/>
          <w:sz w:val="24"/>
          <w:szCs w:val="24"/>
        </w:rPr>
      </w:pPr>
    </w:p>
    <w:tbl>
      <w:tblPr>
        <w:tblW w:w="9300" w:type="dxa"/>
        <w:tblCellSpacing w:w="0" w:type="dxa"/>
        <w:tblCellMar>
          <w:left w:w="0" w:type="dxa"/>
          <w:right w:w="0" w:type="dxa"/>
        </w:tblCellMar>
        <w:tblLook w:val="04A0"/>
      </w:tblPr>
      <w:tblGrid>
        <w:gridCol w:w="9300"/>
      </w:tblGrid>
      <w:tr w:rsidR="00256B40" w:rsidTr="00256B40">
        <w:trPr>
          <w:tblCellSpacing w:w="0" w:type="dxa"/>
        </w:trPr>
        <w:tc>
          <w:tcPr>
            <w:tcW w:w="5000" w:type="pct"/>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machine-hours.</w:t>
            </w:r>
          </w:p>
        </w:tc>
      </w:tr>
    </w:tbl>
    <w:p w:rsidR="00256B40" w:rsidRDefault="00256B40" w:rsidP="00256B40">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9300"/>
      </w:tblGrid>
      <w:tr w:rsidR="00256B40" w:rsidTr="00256B40">
        <w:trPr>
          <w:tblCellSpacing w:w="0" w:type="dxa"/>
        </w:trPr>
        <w:tc>
          <w:tcPr>
            <w:tcW w:w="5000" w:type="pct"/>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October the plant produced 3,000 ingots and incurred the following costs:</w:t>
            </w:r>
          </w:p>
        </w:tc>
      </w:tr>
    </w:tbl>
    <w:p w:rsidR="00256B40" w:rsidRDefault="00256B40" w:rsidP="00256B40">
      <w:pPr>
        <w:spacing w:after="0" w:line="240" w:lineRule="auto"/>
        <w:rPr>
          <w:rFonts w:ascii="Times New Roman" w:eastAsia="Times New Roman" w:hAnsi="Times New Roman" w:cs="Times New Roman"/>
          <w:vanish/>
          <w:sz w:val="24"/>
          <w:szCs w:val="24"/>
        </w:rPr>
      </w:pPr>
    </w:p>
    <w:tbl>
      <w:tblPr>
        <w:tblW w:w="9300" w:type="dxa"/>
        <w:tblCellSpacing w:w="0" w:type="dxa"/>
        <w:tblCellMar>
          <w:left w:w="0" w:type="dxa"/>
          <w:right w:w="0" w:type="dxa"/>
        </w:tblCellMar>
        <w:tblLook w:val="04A0"/>
      </w:tblPr>
      <w:tblGrid>
        <w:gridCol w:w="186"/>
        <w:gridCol w:w="9114"/>
      </w:tblGrid>
      <w:tr w:rsidR="00256B40" w:rsidTr="00256B40">
        <w:trPr>
          <w:tblCellSpacing w:w="0" w:type="dxa"/>
        </w:trPr>
        <w:tc>
          <w:tcPr>
            <w:tcW w:w="100" w:type="pct"/>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4900" w:type="pct"/>
            <w:vAlign w:val="center"/>
            <w:hideMark/>
          </w:tcPr>
          <w:p w:rsidR="00256B40" w:rsidRDefault="00256B4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Purchased 17,600 pounds of materials at a cost of $3.25 per pound. There were no raw materials in inventory at the beginning of the month.</w:t>
            </w:r>
          </w:p>
        </w:tc>
      </w:tr>
      <w:tr w:rsidR="00256B40" w:rsidTr="00256B40">
        <w:trPr>
          <w:tblCellSpacing w:w="0" w:type="dxa"/>
        </w:trPr>
        <w:tc>
          <w:tcPr>
            <w:tcW w:w="100" w:type="pct"/>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4900" w:type="pct"/>
            <w:vAlign w:val="center"/>
            <w:hideMark/>
          </w:tcPr>
          <w:p w:rsidR="00256B40" w:rsidRDefault="00256B4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Used 12,400 pounds of materials in production. (Finished goods and work in process inventories are insignificant and can be ignored.)</w:t>
            </w:r>
          </w:p>
        </w:tc>
      </w:tr>
      <w:tr w:rsidR="00256B40" w:rsidTr="00256B40">
        <w:trPr>
          <w:tblCellSpacing w:w="0" w:type="dxa"/>
        </w:trPr>
        <w:tc>
          <w:tcPr>
            <w:tcW w:w="100" w:type="pct"/>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4900" w:type="pct"/>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Worked 2,100 direct labor-hours at a cost of $8.00 per hour.</w:t>
            </w:r>
          </w:p>
        </w:tc>
      </w:tr>
      <w:tr w:rsidR="00256B40" w:rsidTr="00256B40">
        <w:trPr>
          <w:tblCellSpacing w:w="0" w:type="dxa"/>
        </w:trPr>
        <w:tc>
          <w:tcPr>
            <w:tcW w:w="100" w:type="pct"/>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4900" w:type="pct"/>
            <w:vAlign w:val="center"/>
            <w:hideMark/>
          </w:tcPr>
          <w:p w:rsidR="00256B40" w:rsidRDefault="00256B4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Incurred total variable manufacturing overhead cost of $7,560 for the month. A total of 1,800 machine-hours </w:t>
            </w:r>
            <w:proofErr w:type="gramStart"/>
            <w:r>
              <w:rPr>
                <w:rFonts w:ascii="Times New Roman" w:eastAsia="Times New Roman" w:hAnsi="Times New Roman" w:cs="Times New Roman"/>
                <w:sz w:val="24"/>
                <w:szCs w:val="24"/>
              </w:rPr>
              <w:t>was</w:t>
            </w:r>
            <w:proofErr w:type="gramEnd"/>
            <w:r>
              <w:rPr>
                <w:rFonts w:ascii="Times New Roman" w:eastAsia="Times New Roman" w:hAnsi="Times New Roman" w:cs="Times New Roman"/>
                <w:sz w:val="24"/>
                <w:szCs w:val="24"/>
              </w:rPr>
              <w:t xml:space="preserve"> recorded.</w:t>
            </w:r>
          </w:p>
        </w:tc>
      </w:tr>
    </w:tbl>
    <w:p w:rsidR="00256B40" w:rsidRDefault="00256B40" w:rsidP="00256B40">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9300"/>
      </w:tblGrid>
      <w:tr w:rsidR="00256B40" w:rsidTr="00256B40">
        <w:trPr>
          <w:tblCellSpacing w:w="0" w:type="dxa"/>
        </w:trPr>
        <w:tc>
          <w:tcPr>
            <w:tcW w:w="5000" w:type="pct"/>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the company’s policy to close all variances to cost of goods sold on a monthly basis.</w:t>
            </w:r>
          </w:p>
        </w:tc>
      </w:tr>
    </w:tbl>
    <w:p w:rsidR="00256B40" w:rsidRDefault="00256B40" w:rsidP="00256B40">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9300"/>
      </w:tblGrid>
      <w:tr w:rsidR="00256B40" w:rsidTr="00256B40">
        <w:trPr>
          <w:tblCellSpacing w:w="0" w:type="dxa"/>
        </w:trPr>
        <w:tc>
          <w:tcPr>
            <w:tcW w:w="5000" w:type="pct"/>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Required:</w:t>
            </w:r>
          </w:p>
        </w:tc>
      </w:tr>
    </w:tbl>
    <w:p w:rsidR="00256B40" w:rsidRDefault="00256B40" w:rsidP="00256B40">
      <w:pPr>
        <w:spacing w:after="0" w:line="240" w:lineRule="auto"/>
        <w:rPr>
          <w:rFonts w:ascii="Times New Roman" w:eastAsia="Times New Roman" w:hAnsi="Times New Roman" w:cs="Times New Roman"/>
          <w:vanish/>
          <w:sz w:val="24"/>
          <w:szCs w:val="24"/>
        </w:rPr>
      </w:pPr>
    </w:p>
    <w:tbl>
      <w:tblPr>
        <w:tblW w:w="9300" w:type="dxa"/>
        <w:tblCellSpacing w:w="0" w:type="dxa"/>
        <w:tblCellMar>
          <w:left w:w="0" w:type="dxa"/>
          <w:right w:w="0" w:type="dxa"/>
        </w:tblCellMar>
        <w:tblLook w:val="04A0"/>
      </w:tblPr>
      <w:tblGrid>
        <w:gridCol w:w="279"/>
        <w:gridCol w:w="9021"/>
      </w:tblGrid>
      <w:tr w:rsidR="00256B40" w:rsidTr="00256B40">
        <w:trPr>
          <w:tblCellSpacing w:w="0" w:type="dxa"/>
        </w:trPr>
        <w:tc>
          <w:tcPr>
            <w:tcW w:w="150" w:type="pct"/>
            <w:vAlign w:val="center"/>
            <w:hideMark/>
          </w:tcPr>
          <w:p w:rsidR="00256B40" w:rsidRDefault="00256B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p>
        </w:tc>
        <w:tc>
          <w:tcPr>
            <w:tcW w:w="4850" w:type="pct"/>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Compute the following variances for October:</w:t>
            </w:r>
          </w:p>
        </w:tc>
      </w:tr>
    </w:tbl>
    <w:p w:rsidR="00256B40" w:rsidRDefault="00256B40" w:rsidP="00256B40">
      <w:pPr>
        <w:spacing w:after="0" w:line="240" w:lineRule="auto"/>
        <w:rPr>
          <w:rFonts w:ascii="Times New Roman" w:eastAsia="Times New Roman" w:hAnsi="Times New Roman" w:cs="Times New Roman"/>
          <w:sz w:val="24"/>
          <w:szCs w:val="24"/>
        </w:rPr>
      </w:pPr>
    </w:p>
    <w:tbl>
      <w:tblPr>
        <w:tblW w:w="9000" w:type="dxa"/>
        <w:tblCellSpacing w:w="0" w:type="dxa"/>
        <w:tblInd w:w="300" w:type="dxa"/>
        <w:tblCellMar>
          <w:left w:w="0" w:type="dxa"/>
          <w:right w:w="0" w:type="dxa"/>
        </w:tblCellMar>
        <w:tblLook w:val="04A0"/>
      </w:tblPr>
      <w:tblGrid>
        <w:gridCol w:w="270"/>
        <w:gridCol w:w="8730"/>
      </w:tblGrid>
      <w:tr w:rsidR="00256B40" w:rsidTr="00256B40">
        <w:trPr>
          <w:tblCellSpacing w:w="0" w:type="dxa"/>
        </w:trPr>
        <w:tc>
          <w:tcPr>
            <w:tcW w:w="150" w:type="pct"/>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t>
            </w:r>
          </w:p>
        </w:tc>
        <w:tc>
          <w:tcPr>
            <w:tcW w:w="4850" w:type="pct"/>
            <w:vAlign w:val="center"/>
            <w:hideMark/>
          </w:tcPr>
          <w:p w:rsidR="00256B40" w:rsidRDefault="00256B4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 materials price and quantity variances. </w:t>
            </w:r>
            <w:r>
              <w:rPr>
                <w:rFonts w:ascii="Times New Roman" w:eastAsia="Times New Roman" w:hAnsi="Times New Roman" w:cs="Times New Roman"/>
                <w:b/>
                <w:bCs/>
                <w:color w:val="FF0000"/>
                <w:sz w:val="24"/>
                <w:szCs w:val="24"/>
              </w:rPr>
              <w:t>(Input all amounts as positive values. Leave no cells blank - be certain to enter "0" wherever required. Indicate the effect of each variance by selecting "F" for favorable, "U" for unfavorable, and "None" for no effect (i.e., zero variance.)</w:t>
            </w:r>
          </w:p>
        </w:tc>
      </w:tr>
    </w:tbl>
    <w:p w:rsidR="00256B40" w:rsidRDefault="00256B40" w:rsidP="00256B40">
      <w:pPr>
        <w:spacing w:after="0" w:line="240" w:lineRule="auto"/>
        <w:rPr>
          <w:rFonts w:ascii="Times New Roman" w:eastAsia="Times New Roman" w:hAnsi="Times New Roman" w:cs="Times New Roman"/>
          <w:sz w:val="24"/>
          <w:szCs w:val="24"/>
        </w:rPr>
      </w:pPr>
    </w:p>
    <w:tbl>
      <w:tblPr>
        <w:tblW w:w="7200" w:type="dxa"/>
        <w:tblCellSpacing w:w="0" w:type="dxa"/>
        <w:tblInd w:w="600" w:type="dxa"/>
        <w:tblCellMar>
          <w:left w:w="0" w:type="dxa"/>
          <w:right w:w="0" w:type="dxa"/>
        </w:tblCellMar>
        <w:tblLook w:val="04A0"/>
      </w:tblPr>
      <w:tblGrid>
        <w:gridCol w:w="2520"/>
        <w:gridCol w:w="2304"/>
        <w:gridCol w:w="2376"/>
      </w:tblGrid>
      <w:tr w:rsidR="00256B40" w:rsidTr="00256B40">
        <w:trPr>
          <w:tblCellSpacing w:w="0" w:type="dxa"/>
        </w:trPr>
        <w:tc>
          <w:tcPr>
            <w:tcW w:w="1750" w:type="pct"/>
            <w:shd w:val="clear" w:color="auto" w:fill="D7DCE6"/>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00" w:type="pct"/>
            <w:shd w:val="clear" w:color="auto" w:fill="D7DCE6"/>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50" w:type="pct"/>
            <w:shd w:val="clear" w:color="auto" w:fill="D7DCE6"/>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56B40" w:rsidTr="00256B40">
        <w:trPr>
          <w:tblCellSpacing w:w="0" w:type="dxa"/>
        </w:trPr>
        <w:tc>
          <w:tcPr>
            <w:tcW w:w="0" w:type="auto"/>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Materials price variance</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38.25pt;height:18pt" o:ole="">
                  <v:imagedata r:id="rId4" o:title=""/>
                </v:shape>
                <w:control r:id="rId5" w:name="DefaultOcxName" w:shapeid="_x0000_i1131"/>
              </w:object>
            </w:r>
            <w:r>
              <w:rPr>
                <w:rFonts w:ascii="Times New Roman" w:eastAsia="Times New Roman" w:hAnsi="Times New Roman" w:cs="Times New Roman"/>
                <w:sz w:val="24"/>
                <w:szCs w:val="24"/>
              </w:rPr>
              <w:t xml:space="preserve">  </w:t>
            </w:r>
          </w:p>
        </w:tc>
        <w:tc>
          <w:tcPr>
            <w:tcW w:w="0" w:type="auto"/>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56B40" w:rsidTr="00256B40">
        <w:trPr>
          <w:tblCellSpacing w:w="0" w:type="dxa"/>
        </w:trPr>
        <w:tc>
          <w:tcPr>
            <w:tcW w:w="0" w:type="auto"/>
            <w:shd w:val="clear" w:color="auto" w:fill="F7F7F7"/>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Materials quantity variance</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object w:dxaOrig="1440" w:dyaOrig="1440">
                <v:shape id="_x0000_i1130" type="#_x0000_t75" style="width:38.25pt;height:18pt" o:ole="">
                  <v:imagedata r:id="rId4" o:title=""/>
                </v:shape>
                <w:control r:id="rId6" w:name="DefaultOcxName1" w:shapeid="_x0000_i1130"/>
              </w:object>
            </w:r>
            <w:r>
              <w:rPr>
                <w:rFonts w:ascii="Times New Roman" w:eastAsia="Times New Roman" w:hAnsi="Times New Roman" w:cs="Times New Roman"/>
                <w:sz w:val="24"/>
                <w:szCs w:val="24"/>
              </w:rPr>
              <w:t xml:space="preserve">  </w:t>
            </w:r>
          </w:p>
        </w:tc>
        <w:tc>
          <w:tcPr>
            <w:tcW w:w="0" w:type="auto"/>
            <w:shd w:val="clear" w:color="auto" w:fill="F7F7F7"/>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56B40" w:rsidTr="00256B40">
        <w:trPr>
          <w:tblCellSpacing w:w="0" w:type="dxa"/>
        </w:trPr>
        <w:tc>
          <w:tcPr>
            <w:tcW w:w="0" w:type="auto"/>
            <w:gridSpan w:val="3"/>
            <w:vAlign w:val="center"/>
            <w:hideMark/>
          </w:tcPr>
          <w:p w:rsidR="00256B40" w:rsidRDefault="00256B40" w:rsidP="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5" style="width:468pt;height:3.75pt" o:hrstd="t" o:hrnoshade="t" o:hr="t" fillcolor="#cdd4e0" stroked="f"/>
              </w:pict>
            </w:r>
          </w:p>
        </w:tc>
      </w:tr>
    </w:tbl>
    <w:p w:rsidR="00256B40" w:rsidRDefault="00256B40" w:rsidP="00256B40">
      <w:pPr>
        <w:spacing w:after="0" w:line="240" w:lineRule="auto"/>
        <w:rPr>
          <w:rFonts w:ascii="Times New Roman" w:eastAsia="Times New Roman" w:hAnsi="Times New Roman" w:cs="Times New Roman"/>
          <w:sz w:val="24"/>
          <w:szCs w:val="24"/>
        </w:rPr>
      </w:pPr>
    </w:p>
    <w:tbl>
      <w:tblPr>
        <w:tblW w:w="9000" w:type="dxa"/>
        <w:tblCellSpacing w:w="0" w:type="dxa"/>
        <w:tblInd w:w="300" w:type="dxa"/>
        <w:tblCellMar>
          <w:left w:w="0" w:type="dxa"/>
          <w:right w:w="0" w:type="dxa"/>
        </w:tblCellMar>
        <w:tblLook w:val="04A0"/>
      </w:tblPr>
      <w:tblGrid>
        <w:gridCol w:w="270"/>
        <w:gridCol w:w="8730"/>
      </w:tblGrid>
      <w:tr w:rsidR="00256B40" w:rsidTr="00256B40">
        <w:trPr>
          <w:tblCellSpacing w:w="0" w:type="dxa"/>
        </w:trPr>
        <w:tc>
          <w:tcPr>
            <w:tcW w:w="150" w:type="pct"/>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p>
        </w:tc>
        <w:tc>
          <w:tcPr>
            <w:tcW w:w="4850" w:type="pct"/>
            <w:vAlign w:val="center"/>
            <w:hideMark/>
          </w:tcPr>
          <w:p w:rsidR="00256B40" w:rsidRDefault="00256B4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 labor rate and efficiency variances. </w:t>
            </w:r>
            <w:r>
              <w:rPr>
                <w:rFonts w:ascii="Times New Roman" w:eastAsia="Times New Roman" w:hAnsi="Times New Roman" w:cs="Times New Roman"/>
                <w:b/>
                <w:bCs/>
                <w:color w:val="FF0000"/>
                <w:sz w:val="24"/>
                <w:szCs w:val="24"/>
              </w:rPr>
              <w:t>(Input all amounts as positive values. Leave no cells blank - be certain to enter "0" wherever required. Indicate the effect of each variance by selecting "F" for favorable, "U" for unfavorable, and "None" for no effect (i.e., zero variance.)</w:t>
            </w:r>
          </w:p>
        </w:tc>
      </w:tr>
    </w:tbl>
    <w:p w:rsidR="00256B40" w:rsidRDefault="00256B40" w:rsidP="00256B40">
      <w:pPr>
        <w:spacing w:after="0" w:line="240" w:lineRule="auto"/>
        <w:rPr>
          <w:rFonts w:ascii="Times New Roman" w:eastAsia="Times New Roman" w:hAnsi="Times New Roman" w:cs="Times New Roman"/>
          <w:sz w:val="24"/>
          <w:szCs w:val="24"/>
        </w:rPr>
      </w:pPr>
    </w:p>
    <w:tbl>
      <w:tblPr>
        <w:tblW w:w="7200" w:type="dxa"/>
        <w:tblCellSpacing w:w="0" w:type="dxa"/>
        <w:tblInd w:w="600" w:type="dxa"/>
        <w:tblCellMar>
          <w:left w:w="0" w:type="dxa"/>
          <w:right w:w="0" w:type="dxa"/>
        </w:tblCellMar>
        <w:tblLook w:val="04A0"/>
      </w:tblPr>
      <w:tblGrid>
        <w:gridCol w:w="2520"/>
        <w:gridCol w:w="2304"/>
        <w:gridCol w:w="2376"/>
      </w:tblGrid>
      <w:tr w:rsidR="00256B40" w:rsidTr="00256B40">
        <w:trPr>
          <w:tblCellSpacing w:w="0" w:type="dxa"/>
        </w:trPr>
        <w:tc>
          <w:tcPr>
            <w:tcW w:w="1750" w:type="pct"/>
            <w:shd w:val="clear" w:color="auto" w:fill="D7DCE6"/>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00" w:type="pct"/>
            <w:shd w:val="clear" w:color="auto" w:fill="D7DCE6"/>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650" w:type="pct"/>
            <w:shd w:val="clear" w:color="auto" w:fill="D7DCE6"/>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56B40" w:rsidTr="00256B40">
        <w:trPr>
          <w:tblCellSpacing w:w="0" w:type="dxa"/>
        </w:trPr>
        <w:tc>
          <w:tcPr>
            <w:tcW w:w="0" w:type="auto"/>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Labor rate variance</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object w:dxaOrig="1440" w:dyaOrig="1440">
                <v:shape id="_x0000_i1129" type="#_x0000_t75" style="width:38.25pt;height:18pt" o:ole="">
                  <v:imagedata r:id="rId4" o:title=""/>
                </v:shape>
                <w:control r:id="rId7" w:name="DefaultOcxName2" w:shapeid="_x0000_i1129"/>
              </w:object>
            </w:r>
            <w:r>
              <w:rPr>
                <w:rFonts w:ascii="Times New Roman" w:eastAsia="Times New Roman" w:hAnsi="Times New Roman" w:cs="Times New Roman"/>
                <w:sz w:val="24"/>
                <w:szCs w:val="24"/>
              </w:rPr>
              <w:t xml:space="preserve">  </w:t>
            </w:r>
          </w:p>
        </w:tc>
        <w:tc>
          <w:tcPr>
            <w:tcW w:w="0" w:type="auto"/>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56B40" w:rsidTr="00256B40">
        <w:trPr>
          <w:tblCellSpacing w:w="0" w:type="dxa"/>
        </w:trPr>
        <w:tc>
          <w:tcPr>
            <w:tcW w:w="0" w:type="auto"/>
            <w:shd w:val="clear" w:color="auto" w:fill="F7F7F7"/>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Labor efficiency </w:t>
            </w:r>
            <w:r>
              <w:rPr>
                <w:rFonts w:ascii="Times New Roman" w:eastAsia="Times New Roman" w:hAnsi="Times New Roman" w:cs="Times New Roman"/>
                <w:sz w:val="24"/>
                <w:szCs w:val="24"/>
              </w:rPr>
              <w:lastRenderedPageBreak/>
              <w:t>variance</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sz w:val="24"/>
                <w:szCs w:val="24"/>
              </w:rPr>
              <w:object w:dxaOrig="1440" w:dyaOrig="1440">
                <v:shape id="_x0000_i1128" type="#_x0000_t75" style="width:38.25pt;height:18pt" o:ole="">
                  <v:imagedata r:id="rId4" o:title=""/>
                </v:shape>
                <w:control r:id="rId8" w:name="DefaultOcxName3" w:shapeid="_x0000_i1128"/>
              </w:object>
            </w:r>
            <w:r>
              <w:rPr>
                <w:rFonts w:ascii="Times New Roman" w:eastAsia="Times New Roman" w:hAnsi="Times New Roman" w:cs="Times New Roman"/>
                <w:sz w:val="24"/>
                <w:szCs w:val="24"/>
              </w:rPr>
              <w:t xml:space="preserve">  </w:t>
            </w:r>
          </w:p>
        </w:tc>
        <w:tc>
          <w:tcPr>
            <w:tcW w:w="0" w:type="auto"/>
            <w:shd w:val="clear" w:color="auto" w:fill="F7F7F7"/>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56B40" w:rsidTr="00256B40">
        <w:trPr>
          <w:tblCellSpacing w:w="0" w:type="dxa"/>
        </w:trPr>
        <w:tc>
          <w:tcPr>
            <w:tcW w:w="0" w:type="auto"/>
            <w:gridSpan w:val="3"/>
            <w:vAlign w:val="center"/>
            <w:hideMark/>
          </w:tcPr>
          <w:p w:rsidR="00256B40" w:rsidRDefault="00256B40" w:rsidP="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66" style="width:468pt;height:3.75pt" o:hrstd="t" o:hrnoshade="t" o:hr="t" fillcolor="#cdd4e0" stroked="f"/>
              </w:pict>
            </w:r>
          </w:p>
        </w:tc>
      </w:tr>
    </w:tbl>
    <w:p w:rsidR="00256B40" w:rsidRDefault="00256B40" w:rsidP="00256B40">
      <w:pPr>
        <w:spacing w:after="0" w:line="240" w:lineRule="auto"/>
        <w:rPr>
          <w:rFonts w:ascii="Times New Roman" w:eastAsia="Times New Roman" w:hAnsi="Times New Roman" w:cs="Times New Roman"/>
          <w:sz w:val="24"/>
          <w:szCs w:val="24"/>
        </w:rPr>
      </w:pPr>
    </w:p>
    <w:tbl>
      <w:tblPr>
        <w:tblW w:w="9000" w:type="dxa"/>
        <w:tblCellSpacing w:w="0" w:type="dxa"/>
        <w:tblInd w:w="300" w:type="dxa"/>
        <w:tblCellMar>
          <w:left w:w="0" w:type="dxa"/>
          <w:right w:w="0" w:type="dxa"/>
        </w:tblCellMar>
        <w:tblLook w:val="04A0"/>
      </w:tblPr>
      <w:tblGrid>
        <w:gridCol w:w="270"/>
        <w:gridCol w:w="8730"/>
      </w:tblGrid>
      <w:tr w:rsidR="00256B40" w:rsidTr="00256B40">
        <w:trPr>
          <w:tblCellSpacing w:w="0" w:type="dxa"/>
        </w:trPr>
        <w:tc>
          <w:tcPr>
            <w:tcW w:w="150" w:type="pct"/>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w:t>
            </w:r>
          </w:p>
        </w:tc>
        <w:tc>
          <w:tcPr>
            <w:tcW w:w="4850" w:type="pct"/>
            <w:vAlign w:val="center"/>
            <w:hideMark/>
          </w:tcPr>
          <w:p w:rsidR="00256B40" w:rsidRDefault="00256B4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Variable overhead rate and efficiency variances. </w:t>
            </w:r>
            <w:r>
              <w:rPr>
                <w:rFonts w:ascii="Times New Roman" w:eastAsia="Times New Roman" w:hAnsi="Times New Roman" w:cs="Times New Roman"/>
                <w:b/>
                <w:bCs/>
                <w:color w:val="FF0000"/>
                <w:sz w:val="24"/>
                <w:szCs w:val="24"/>
              </w:rPr>
              <w:t>(Input all amounts as positive values. Do not round your intermediate calculations. Leave no cells blank - be certain to enter "0" wherever required. Indicate the effect of each variance by selecting "F" for favorable, "U" for unfavorable, and "None" for no effect (i.e., zero variance.)</w:t>
            </w:r>
          </w:p>
        </w:tc>
      </w:tr>
    </w:tbl>
    <w:p w:rsidR="00256B40" w:rsidRDefault="00256B40" w:rsidP="00256B40">
      <w:pPr>
        <w:spacing w:after="0" w:line="240" w:lineRule="auto"/>
        <w:rPr>
          <w:rFonts w:ascii="Times New Roman" w:eastAsia="Times New Roman" w:hAnsi="Times New Roman" w:cs="Times New Roman"/>
          <w:sz w:val="24"/>
          <w:szCs w:val="24"/>
        </w:rPr>
      </w:pPr>
    </w:p>
    <w:tbl>
      <w:tblPr>
        <w:tblW w:w="8100" w:type="dxa"/>
        <w:tblCellSpacing w:w="0" w:type="dxa"/>
        <w:tblInd w:w="600" w:type="dxa"/>
        <w:tblCellMar>
          <w:left w:w="0" w:type="dxa"/>
          <w:right w:w="0" w:type="dxa"/>
        </w:tblCellMar>
        <w:tblLook w:val="04A0"/>
      </w:tblPr>
      <w:tblGrid>
        <w:gridCol w:w="3645"/>
        <w:gridCol w:w="2187"/>
        <w:gridCol w:w="2268"/>
      </w:tblGrid>
      <w:tr w:rsidR="00256B40" w:rsidTr="00256B40">
        <w:trPr>
          <w:tblCellSpacing w:w="0" w:type="dxa"/>
        </w:trPr>
        <w:tc>
          <w:tcPr>
            <w:tcW w:w="2250" w:type="pct"/>
            <w:shd w:val="clear" w:color="auto" w:fill="D7DCE6"/>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350" w:type="pct"/>
            <w:shd w:val="clear" w:color="auto" w:fill="D7DCE6"/>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400" w:type="pct"/>
            <w:shd w:val="clear" w:color="auto" w:fill="D7DCE6"/>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56B40" w:rsidTr="00256B40">
        <w:trPr>
          <w:tblCellSpacing w:w="0" w:type="dxa"/>
        </w:trPr>
        <w:tc>
          <w:tcPr>
            <w:tcW w:w="0" w:type="auto"/>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Variable overhead rate variance</w:t>
            </w:r>
          </w:p>
        </w:tc>
        <w:tc>
          <w:tcPr>
            <w:tcW w:w="0" w:type="auto"/>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object w:dxaOrig="1440" w:dyaOrig="1440">
                <v:shape id="_x0000_i1127" type="#_x0000_t75" style="width:38.25pt;height:18pt" o:ole="">
                  <v:imagedata r:id="rId4" o:title=""/>
                </v:shape>
                <w:control r:id="rId9" w:name="DefaultOcxName4" w:shapeid="_x0000_i1127"/>
              </w:object>
            </w:r>
            <w:r>
              <w:rPr>
                <w:rFonts w:ascii="Times New Roman" w:eastAsia="Times New Roman" w:hAnsi="Times New Roman" w:cs="Times New Roman"/>
                <w:sz w:val="24"/>
                <w:szCs w:val="24"/>
              </w:rPr>
              <w:t xml:space="preserve">  </w:t>
            </w:r>
          </w:p>
        </w:tc>
        <w:tc>
          <w:tcPr>
            <w:tcW w:w="0" w:type="auto"/>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56B40" w:rsidTr="00256B40">
        <w:trPr>
          <w:tblCellSpacing w:w="0" w:type="dxa"/>
        </w:trPr>
        <w:tc>
          <w:tcPr>
            <w:tcW w:w="0" w:type="auto"/>
            <w:shd w:val="clear" w:color="auto" w:fill="F7F7F7"/>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Variable overhead efficiency variance</w:t>
            </w:r>
          </w:p>
        </w:tc>
        <w:tc>
          <w:tcPr>
            <w:tcW w:w="0" w:type="auto"/>
            <w:shd w:val="clear" w:color="auto" w:fill="F7F7F7"/>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object w:dxaOrig="1440" w:dyaOrig="1440">
                <v:shape id="_x0000_i1126" type="#_x0000_t75" style="width:38.25pt;height:18pt" o:ole="">
                  <v:imagedata r:id="rId4" o:title=""/>
                </v:shape>
                <w:control r:id="rId10" w:name="DefaultOcxName5" w:shapeid="_x0000_i1126"/>
              </w:object>
            </w:r>
            <w:r>
              <w:rPr>
                <w:rFonts w:ascii="Times New Roman" w:eastAsia="Times New Roman" w:hAnsi="Times New Roman" w:cs="Times New Roman"/>
                <w:sz w:val="24"/>
                <w:szCs w:val="24"/>
              </w:rPr>
              <w:t xml:space="preserve">  </w:t>
            </w:r>
          </w:p>
        </w:tc>
        <w:tc>
          <w:tcPr>
            <w:tcW w:w="0" w:type="auto"/>
            <w:shd w:val="clear" w:color="auto" w:fill="F7F7F7"/>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56B40" w:rsidTr="00256B40">
        <w:trPr>
          <w:tblCellSpacing w:w="0" w:type="dxa"/>
        </w:trPr>
        <w:tc>
          <w:tcPr>
            <w:tcW w:w="0" w:type="auto"/>
            <w:gridSpan w:val="3"/>
            <w:vAlign w:val="center"/>
            <w:hideMark/>
          </w:tcPr>
          <w:p w:rsidR="00256B40" w:rsidRDefault="00256B40" w:rsidP="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67" style="width:468pt;height:3.75pt" o:hrstd="t" o:hrnoshade="t" o:hr="t" fillcolor="#cdd4e0" stroked="f"/>
              </w:pict>
            </w:r>
          </w:p>
        </w:tc>
      </w:tr>
    </w:tbl>
    <w:p w:rsidR="00256B40" w:rsidRDefault="00256B40" w:rsidP="00256B40">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372"/>
        <w:gridCol w:w="8928"/>
      </w:tblGrid>
      <w:tr w:rsidR="00256B40" w:rsidTr="00256B40">
        <w:trPr>
          <w:tblCellSpacing w:w="0" w:type="dxa"/>
        </w:trPr>
        <w:tc>
          <w:tcPr>
            <w:tcW w:w="200" w:type="pct"/>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2a.</w:t>
            </w:r>
          </w:p>
        </w:tc>
        <w:tc>
          <w:tcPr>
            <w:tcW w:w="4800" w:type="pct"/>
            <w:vAlign w:val="center"/>
            <w:hideMark/>
          </w:tcPr>
          <w:p w:rsidR="00256B40" w:rsidRDefault="00256B4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Summarize the variances that you computed in (1) above by showing the net overall favorable or unfavorable variance for October. </w:t>
            </w:r>
            <w:r>
              <w:rPr>
                <w:rFonts w:ascii="Times New Roman" w:eastAsia="Times New Roman" w:hAnsi="Times New Roman" w:cs="Times New Roman"/>
                <w:b/>
                <w:bCs/>
                <w:color w:val="FF0000"/>
                <w:sz w:val="24"/>
                <w:szCs w:val="24"/>
              </w:rPr>
              <w:t>(Input the amount as a positive value. Leave no cells blank - be certain to enter "0" wherever required. Indicate the effect of variance by selecting "F" for favorable, "U" for unfavorable, and "None" for no effect (i.e., zero variance.)</w:t>
            </w:r>
          </w:p>
        </w:tc>
      </w:tr>
    </w:tbl>
    <w:p w:rsidR="00256B40" w:rsidRDefault="00256B40" w:rsidP="00256B40">
      <w:pPr>
        <w:spacing w:after="0" w:line="240" w:lineRule="auto"/>
        <w:rPr>
          <w:rFonts w:ascii="Times New Roman" w:eastAsia="Times New Roman" w:hAnsi="Times New Roman" w:cs="Times New Roman"/>
          <w:sz w:val="24"/>
          <w:szCs w:val="24"/>
        </w:rPr>
      </w:pPr>
    </w:p>
    <w:tbl>
      <w:tblPr>
        <w:tblW w:w="6000" w:type="dxa"/>
        <w:tblCellSpacing w:w="0" w:type="dxa"/>
        <w:tblInd w:w="360" w:type="dxa"/>
        <w:tblCellMar>
          <w:left w:w="0" w:type="dxa"/>
          <w:right w:w="0" w:type="dxa"/>
        </w:tblCellMar>
        <w:tblLook w:val="04A0"/>
      </w:tblPr>
      <w:tblGrid>
        <w:gridCol w:w="1800"/>
        <w:gridCol w:w="1800"/>
        <w:gridCol w:w="2400"/>
      </w:tblGrid>
      <w:tr w:rsidR="00256B40" w:rsidTr="00256B40">
        <w:trPr>
          <w:tblCellSpacing w:w="0" w:type="dxa"/>
        </w:trPr>
        <w:tc>
          <w:tcPr>
            <w:tcW w:w="1500" w:type="pct"/>
            <w:shd w:val="clear" w:color="auto" w:fill="D7DCE6"/>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Net variance</w:t>
            </w:r>
          </w:p>
        </w:tc>
        <w:tc>
          <w:tcPr>
            <w:tcW w:w="1500" w:type="pct"/>
            <w:shd w:val="clear" w:color="auto" w:fill="D7DCE6"/>
            <w:vAlign w:val="center"/>
            <w:hideMark/>
          </w:tcPr>
          <w:p w:rsidR="00256B40" w:rsidRDefault="00256B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object w:dxaOrig="1440" w:dyaOrig="1440">
                <v:shape id="_x0000_i1125" type="#_x0000_t75" style="width:38.25pt;height:18pt" o:ole="">
                  <v:imagedata r:id="rId4" o:title=""/>
                </v:shape>
                <w:control r:id="rId11" w:name="DefaultOcxName6" w:shapeid="_x0000_i1125"/>
              </w:object>
            </w:r>
            <w:r>
              <w:rPr>
                <w:rFonts w:ascii="Times New Roman" w:eastAsia="Times New Roman" w:hAnsi="Times New Roman" w:cs="Times New Roman"/>
                <w:sz w:val="24"/>
                <w:szCs w:val="24"/>
              </w:rPr>
              <w:t> </w:t>
            </w:r>
          </w:p>
        </w:tc>
        <w:tc>
          <w:tcPr>
            <w:tcW w:w="2000" w:type="pct"/>
            <w:shd w:val="clear" w:color="auto" w:fill="D7DCE6"/>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bl>
    <w:p w:rsidR="00256B40" w:rsidRDefault="00256B40" w:rsidP="00256B40">
      <w:pPr>
        <w:spacing w:after="0" w:line="240" w:lineRule="auto"/>
        <w:rPr>
          <w:rFonts w:ascii="Times New Roman" w:eastAsia="Times New Roman" w:hAnsi="Times New Roman" w:cs="Times New Roman"/>
          <w:sz w:val="24"/>
          <w:szCs w:val="24"/>
        </w:rPr>
      </w:pPr>
    </w:p>
    <w:tbl>
      <w:tblPr>
        <w:tblW w:w="9300" w:type="dxa"/>
        <w:tblCellSpacing w:w="0" w:type="dxa"/>
        <w:tblCellMar>
          <w:left w:w="0" w:type="dxa"/>
          <w:right w:w="0" w:type="dxa"/>
        </w:tblCellMar>
        <w:tblLook w:val="04A0"/>
      </w:tblPr>
      <w:tblGrid>
        <w:gridCol w:w="372"/>
        <w:gridCol w:w="8928"/>
      </w:tblGrid>
      <w:tr w:rsidR="00256B40" w:rsidTr="00256B40">
        <w:trPr>
          <w:tblCellSpacing w:w="0" w:type="dxa"/>
        </w:trPr>
        <w:tc>
          <w:tcPr>
            <w:tcW w:w="200" w:type="pct"/>
            <w:hideMark/>
          </w:tcPr>
          <w:p w:rsidR="00256B40" w:rsidRDefault="00256B4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p>
        </w:tc>
        <w:tc>
          <w:tcPr>
            <w:tcW w:w="4800" w:type="pct"/>
            <w:vAlign w:val="center"/>
            <w:hideMark/>
          </w:tcPr>
          <w:p w:rsidR="00256B40" w:rsidRDefault="00256B40">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Pick out the two most significant variances that you computed in (1) above. </w:t>
            </w:r>
            <w:r>
              <w:rPr>
                <w:rFonts w:ascii="Times New Roman" w:eastAsia="Times New Roman" w:hAnsi="Times New Roman" w:cs="Times New Roman"/>
                <w:b/>
                <w:bCs/>
                <w:color w:val="FF0000"/>
                <w:sz w:val="24"/>
                <w:szCs w:val="24"/>
              </w:rPr>
              <w:t xml:space="preserve">(You may select more than one answer. Single </w:t>
            </w:r>
            <w:proofErr w:type="gramStart"/>
            <w:r>
              <w:rPr>
                <w:rFonts w:ascii="Times New Roman" w:eastAsia="Times New Roman" w:hAnsi="Times New Roman" w:cs="Times New Roman"/>
                <w:b/>
                <w:bCs/>
                <w:color w:val="FF0000"/>
                <w:sz w:val="24"/>
                <w:szCs w:val="24"/>
              </w:rPr>
              <w:t>click</w:t>
            </w:r>
            <w:proofErr w:type="gramEnd"/>
            <w:r>
              <w:rPr>
                <w:rFonts w:ascii="Times New Roman" w:eastAsia="Times New Roman" w:hAnsi="Times New Roman" w:cs="Times New Roman"/>
                <w:b/>
                <w:bCs/>
                <w:color w:val="FF0000"/>
                <w:sz w:val="24"/>
                <w:szCs w:val="24"/>
              </w:rPr>
              <w:t xml:space="preserve"> the box with the question mark to produce a check mark for a correct answer and double click the box with the question mark to empty the box for a wrong answer.)</w:t>
            </w:r>
          </w:p>
        </w:tc>
      </w:tr>
      <w:tr w:rsidR="00256B40" w:rsidTr="00256B40">
        <w:trPr>
          <w:tblCellSpacing w:w="0" w:type="dxa"/>
        </w:trPr>
        <w:tc>
          <w:tcPr>
            <w:tcW w:w="150" w:type="pct"/>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850" w:type="pct"/>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256B40" w:rsidTr="00256B40">
        <w:trPr>
          <w:tblCellSpacing w:w="0" w:type="dxa"/>
        </w:trPr>
        <w:tc>
          <w:tcPr>
            <w:tcW w:w="150" w:type="pct"/>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4850" w:type="pct"/>
            <w:vAlign w:val="center"/>
            <w:hideMark/>
          </w:tcPr>
          <w:tbl>
            <w:tblPr>
              <w:tblW w:w="0" w:type="auto"/>
              <w:tblCellSpacing w:w="15" w:type="dxa"/>
              <w:tblLook w:val="04A0"/>
            </w:tblPr>
            <w:tblGrid>
              <w:gridCol w:w="81"/>
              <w:gridCol w:w="3733"/>
            </w:tblGrid>
            <w:tr w:rsidR="00256B40">
              <w:trPr>
                <w:tblCellSpacing w:w="15" w:type="dxa"/>
              </w:trPr>
              <w:tc>
                <w:tcPr>
                  <w:tcW w:w="0" w:type="auto"/>
                  <w:tcMar>
                    <w:top w:w="15" w:type="dxa"/>
                    <w:left w:w="15" w:type="dxa"/>
                    <w:bottom w:w="15" w:type="dxa"/>
                    <w:right w:w="15" w:type="dxa"/>
                  </w:tcMar>
                  <w:vAlign w:val="center"/>
                  <w:hideMark/>
                </w:tcPr>
                <w:p w:rsidR="00256B40" w:rsidRDefault="00256B40">
                  <w:pPr>
                    <w:rPr>
                      <w:rFonts w:eastAsiaTheme="minorEastAsia"/>
                    </w:rPr>
                  </w:pPr>
                </w:p>
              </w:tc>
              <w:tc>
                <w:tcPr>
                  <w:tcW w:w="0" w:type="auto"/>
                  <w:tcMar>
                    <w:top w:w="15" w:type="dxa"/>
                    <w:left w:w="15" w:type="dxa"/>
                    <w:bottom w:w="15" w:type="dxa"/>
                    <w:right w:w="15" w:type="dxa"/>
                  </w:tcMar>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price variance</w:t>
                  </w:r>
                </w:p>
              </w:tc>
            </w:tr>
            <w:tr w:rsidR="00256B40">
              <w:trPr>
                <w:tblCellSpacing w:w="15" w:type="dxa"/>
              </w:trPr>
              <w:tc>
                <w:tcPr>
                  <w:tcW w:w="0" w:type="auto"/>
                  <w:tcMar>
                    <w:top w:w="15" w:type="dxa"/>
                    <w:left w:w="15" w:type="dxa"/>
                    <w:bottom w:w="15" w:type="dxa"/>
                    <w:right w:w="15" w:type="dxa"/>
                  </w:tcMar>
                  <w:vAlign w:val="center"/>
                  <w:hideMark/>
                </w:tcPr>
                <w:p w:rsidR="00256B40" w:rsidRDefault="00256B40">
                  <w:pPr>
                    <w:spacing w:after="0"/>
                    <w:rPr>
                      <w:rFonts w:eastAsiaTheme="minorEastAsia"/>
                    </w:rPr>
                  </w:pPr>
                </w:p>
              </w:tc>
              <w:tc>
                <w:tcPr>
                  <w:tcW w:w="0" w:type="auto"/>
                  <w:tcMar>
                    <w:top w:w="15" w:type="dxa"/>
                    <w:left w:w="15" w:type="dxa"/>
                    <w:bottom w:w="15" w:type="dxa"/>
                    <w:right w:w="15" w:type="dxa"/>
                  </w:tcMar>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Labor efficiency variance</w:t>
                  </w:r>
                </w:p>
              </w:tc>
            </w:tr>
            <w:tr w:rsidR="00256B40">
              <w:trPr>
                <w:tblCellSpacing w:w="15" w:type="dxa"/>
              </w:trPr>
              <w:tc>
                <w:tcPr>
                  <w:tcW w:w="0" w:type="auto"/>
                  <w:tcMar>
                    <w:top w:w="15" w:type="dxa"/>
                    <w:left w:w="15" w:type="dxa"/>
                    <w:bottom w:w="15" w:type="dxa"/>
                    <w:right w:w="15" w:type="dxa"/>
                  </w:tcMar>
                  <w:vAlign w:val="center"/>
                  <w:hideMark/>
                </w:tcPr>
                <w:p w:rsidR="00256B40" w:rsidRDefault="00256B40">
                  <w:pPr>
                    <w:spacing w:after="0"/>
                    <w:rPr>
                      <w:rFonts w:eastAsiaTheme="minorEastAsia"/>
                    </w:rPr>
                  </w:pPr>
                </w:p>
              </w:tc>
              <w:tc>
                <w:tcPr>
                  <w:tcW w:w="0" w:type="auto"/>
                  <w:tcMar>
                    <w:top w:w="15" w:type="dxa"/>
                    <w:left w:w="15" w:type="dxa"/>
                    <w:bottom w:w="15" w:type="dxa"/>
                    <w:right w:w="15" w:type="dxa"/>
                  </w:tcMar>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Variable overhead efficiency variance</w:t>
                  </w:r>
                </w:p>
              </w:tc>
            </w:tr>
            <w:tr w:rsidR="00256B40">
              <w:trPr>
                <w:tblCellSpacing w:w="15" w:type="dxa"/>
              </w:trPr>
              <w:tc>
                <w:tcPr>
                  <w:tcW w:w="0" w:type="auto"/>
                  <w:tcMar>
                    <w:top w:w="15" w:type="dxa"/>
                    <w:left w:w="15" w:type="dxa"/>
                    <w:bottom w:w="15" w:type="dxa"/>
                    <w:right w:w="15" w:type="dxa"/>
                  </w:tcMar>
                  <w:vAlign w:val="center"/>
                  <w:hideMark/>
                </w:tcPr>
                <w:p w:rsidR="00256B40" w:rsidRDefault="00256B40">
                  <w:pPr>
                    <w:spacing w:after="0"/>
                    <w:rPr>
                      <w:rFonts w:eastAsiaTheme="minorEastAsia"/>
                    </w:rPr>
                  </w:pPr>
                </w:p>
              </w:tc>
              <w:tc>
                <w:tcPr>
                  <w:tcW w:w="0" w:type="auto"/>
                  <w:tcMar>
                    <w:top w:w="15" w:type="dxa"/>
                    <w:left w:w="15" w:type="dxa"/>
                    <w:bottom w:w="15" w:type="dxa"/>
                    <w:right w:w="15" w:type="dxa"/>
                  </w:tcMar>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Labor rate variance</w:t>
                  </w:r>
                </w:p>
              </w:tc>
            </w:tr>
            <w:tr w:rsidR="00256B40">
              <w:trPr>
                <w:tblCellSpacing w:w="15" w:type="dxa"/>
              </w:trPr>
              <w:tc>
                <w:tcPr>
                  <w:tcW w:w="0" w:type="auto"/>
                  <w:tcMar>
                    <w:top w:w="15" w:type="dxa"/>
                    <w:left w:w="15" w:type="dxa"/>
                    <w:bottom w:w="15" w:type="dxa"/>
                    <w:right w:w="15" w:type="dxa"/>
                  </w:tcMar>
                  <w:vAlign w:val="center"/>
                  <w:hideMark/>
                </w:tcPr>
                <w:p w:rsidR="00256B40" w:rsidRDefault="00256B40">
                  <w:pPr>
                    <w:spacing w:after="0"/>
                    <w:rPr>
                      <w:rFonts w:eastAsiaTheme="minorEastAsia"/>
                    </w:rPr>
                  </w:pPr>
                </w:p>
              </w:tc>
              <w:tc>
                <w:tcPr>
                  <w:tcW w:w="0" w:type="auto"/>
                  <w:tcMar>
                    <w:top w:w="15" w:type="dxa"/>
                    <w:left w:w="15" w:type="dxa"/>
                    <w:bottom w:w="15" w:type="dxa"/>
                    <w:right w:w="15" w:type="dxa"/>
                  </w:tcMar>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Variable overhead rate variance</w:t>
                  </w:r>
                </w:p>
              </w:tc>
            </w:tr>
            <w:tr w:rsidR="00256B40">
              <w:trPr>
                <w:tblCellSpacing w:w="15" w:type="dxa"/>
              </w:trPr>
              <w:tc>
                <w:tcPr>
                  <w:tcW w:w="0" w:type="auto"/>
                  <w:tcMar>
                    <w:top w:w="15" w:type="dxa"/>
                    <w:left w:w="15" w:type="dxa"/>
                    <w:bottom w:w="15" w:type="dxa"/>
                    <w:right w:w="15" w:type="dxa"/>
                  </w:tcMar>
                  <w:vAlign w:val="center"/>
                  <w:hideMark/>
                </w:tcPr>
                <w:p w:rsidR="00256B40" w:rsidRDefault="00256B40">
                  <w:pPr>
                    <w:spacing w:after="0"/>
                    <w:rPr>
                      <w:rFonts w:eastAsiaTheme="minorEastAsia"/>
                    </w:rPr>
                  </w:pPr>
                </w:p>
              </w:tc>
              <w:tc>
                <w:tcPr>
                  <w:tcW w:w="0" w:type="auto"/>
                  <w:tcMar>
                    <w:top w:w="15" w:type="dxa"/>
                    <w:left w:w="15" w:type="dxa"/>
                    <w:bottom w:w="15" w:type="dxa"/>
                    <w:right w:w="15" w:type="dxa"/>
                  </w:tcMar>
                  <w:vAlign w:val="center"/>
                  <w:hideMark/>
                </w:tcPr>
                <w:p w:rsidR="00256B40" w:rsidRDefault="00256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 quantity variance</w:t>
                  </w:r>
                </w:p>
              </w:tc>
            </w:tr>
          </w:tbl>
          <w:p w:rsidR="00256B40" w:rsidRDefault="00256B40">
            <w:pPr>
              <w:spacing w:after="0"/>
              <w:rPr>
                <w:rFonts w:eastAsiaTheme="minorEastAsia"/>
              </w:rPr>
            </w:pPr>
          </w:p>
        </w:tc>
      </w:tr>
    </w:tbl>
    <w:p w:rsidR="00256B40" w:rsidRDefault="00256B40" w:rsidP="00256B40">
      <w:pPr>
        <w:spacing w:after="240"/>
        <w:rPr>
          <w:rFonts w:ascii="Arial" w:hAnsi="Arial" w:cs="Arial"/>
          <w:sz w:val="24"/>
          <w:szCs w:val="24"/>
        </w:rPr>
      </w:pPr>
    </w:p>
    <w:p w:rsidR="00B20894" w:rsidRPr="00960EEE" w:rsidRDefault="00B20894" w:rsidP="00363E27">
      <w:pPr>
        <w:spacing w:after="240"/>
        <w:rPr>
          <w:rFonts w:ascii="Arial" w:hAnsi="Arial" w:cs="Arial"/>
          <w:sz w:val="24"/>
          <w:szCs w:val="24"/>
        </w:rPr>
      </w:pPr>
    </w:p>
    <w:sectPr w:rsidR="00B20894" w:rsidRPr="00960EEE" w:rsidSect="0058388E">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256B40"/>
    <w:rsid w:val="00084B95"/>
    <w:rsid w:val="00166612"/>
    <w:rsid w:val="00256B40"/>
    <w:rsid w:val="00261DA3"/>
    <w:rsid w:val="0031220A"/>
    <w:rsid w:val="0036175E"/>
    <w:rsid w:val="00363E27"/>
    <w:rsid w:val="00542EED"/>
    <w:rsid w:val="0058388E"/>
    <w:rsid w:val="007B63F8"/>
    <w:rsid w:val="00882FA8"/>
    <w:rsid w:val="00960EEE"/>
    <w:rsid w:val="00A8099D"/>
    <w:rsid w:val="00B20894"/>
    <w:rsid w:val="00FC7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B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5759330">
      <w:bodyDiv w:val="1"/>
      <w:marLeft w:val="0"/>
      <w:marRight w:val="0"/>
      <w:marTop w:val="0"/>
      <w:marBottom w:val="0"/>
      <w:divBdr>
        <w:top w:val="none" w:sz="0" w:space="0" w:color="auto"/>
        <w:left w:val="none" w:sz="0" w:space="0" w:color="auto"/>
        <w:bottom w:val="none" w:sz="0" w:space="0" w:color="auto"/>
        <w:right w:val="none" w:sz="0" w:space="0" w:color="auto"/>
      </w:divBdr>
      <w:divsChild>
        <w:div w:id="809514632">
          <w:marLeft w:val="0"/>
          <w:marRight w:val="0"/>
          <w:marTop w:val="0"/>
          <w:marBottom w:val="0"/>
          <w:divBdr>
            <w:top w:val="none" w:sz="0" w:space="0" w:color="auto"/>
            <w:left w:val="none" w:sz="0" w:space="0" w:color="auto"/>
            <w:bottom w:val="none" w:sz="0" w:space="0" w:color="auto"/>
            <w:right w:val="none" w:sz="0" w:space="0" w:color="auto"/>
          </w:divBdr>
        </w:div>
        <w:div w:id="236937074">
          <w:marLeft w:val="0"/>
          <w:marRight w:val="0"/>
          <w:marTop w:val="0"/>
          <w:marBottom w:val="0"/>
          <w:divBdr>
            <w:top w:val="none" w:sz="0" w:space="0" w:color="auto"/>
            <w:left w:val="none" w:sz="0" w:space="0" w:color="auto"/>
            <w:bottom w:val="none" w:sz="0" w:space="0" w:color="auto"/>
            <w:right w:val="none" w:sz="0" w:space="0" w:color="auto"/>
          </w:divBdr>
        </w:div>
        <w:div w:id="1198158413">
          <w:marLeft w:val="0"/>
          <w:marRight w:val="0"/>
          <w:marTop w:val="0"/>
          <w:marBottom w:val="0"/>
          <w:divBdr>
            <w:top w:val="none" w:sz="0" w:space="0" w:color="auto"/>
            <w:left w:val="none" w:sz="0" w:space="0" w:color="auto"/>
            <w:bottom w:val="none" w:sz="0" w:space="0" w:color="auto"/>
            <w:right w:val="none" w:sz="0" w:space="0" w:color="auto"/>
          </w:divBdr>
        </w:div>
        <w:div w:id="542786834">
          <w:marLeft w:val="0"/>
          <w:marRight w:val="0"/>
          <w:marTop w:val="0"/>
          <w:marBottom w:val="0"/>
          <w:divBdr>
            <w:top w:val="none" w:sz="0" w:space="0" w:color="auto"/>
            <w:left w:val="none" w:sz="0" w:space="0" w:color="auto"/>
            <w:bottom w:val="none" w:sz="0" w:space="0" w:color="auto"/>
            <w:right w:val="none" w:sz="0" w:space="0" w:color="auto"/>
          </w:divBdr>
        </w:div>
        <w:div w:id="1344818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7.xml"/><Relationship Id="rId5" Type="http://schemas.openxmlformats.org/officeDocument/2006/relationships/control" Target="activeX/activeX1.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721</Words>
  <Characters>4110</Characters>
  <Application>Microsoft Office Word</Application>
  <DocSecurity>0</DocSecurity>
  <Lines>34</Lines>
  <Paragraphs>9</Paragraphs>
  <ScaleCrop>false</ScaleCrop>
  <Company>MEDCOM</Company>
  <LinksUpToDate>false</LinksUpToDate>
  <CharactersWithSpaces>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kevin.a.thomas</dc:creator>
  <cp:lastModifiedBy>kevin.a.thomas</cp:lastModifiedBy>
  <cp:revision>1</cp:revision>
  <dcterms:created xsi:type="dcterms:W3CDTF">2013-07-09T19:29:00Z</dcterms:created>
  <dcterms:modified xsi:type="dcterms:W3CDTF">2013-07-09T19:33:00Z</dcterms:modified>
</cp:coreProperties>
</file>