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4C9B">
        <w:rPr>
          <w:rFonts w:ascii="Times New Roman" w:hAnsi="Times New Roman" w:cs="Times New Roman"/>
          <w:sz w:val="24"/>
          <w:szCs w:val="24"/>
        </w:rPr>
        <w:t>METHODOLOGICAL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CHALLENGES IN EVALUATING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COMMUNITY PARTNERSHIPS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&amp; COALITIONS: STILL CRAZY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AFTER ALL THESE YEARS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Roy M. Gabriel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RMC Research Corporation, Portland, Oregon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federal Center for Substance Abuse Prevention has made a huge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investment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community-based substance abuse prevention. Over the past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decade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it has provided funding for nearly four hundred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partnerships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coalitions. This article describes a series of methodological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evaluating such programs and in assessing their key processes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outcomes. Evaluation designs face the challenge of an ever-changing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array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interventions and the unavailability of traditional no-treatment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groups for testing the effectiveness of these community-wide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interventions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Assessment approaches must contend with the often poor, or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least under-specified, connections between the immediate outcomes of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interventions and the ultimately desired impact of reduced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substance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abuse. Reporting strategies must forego researchers’ penchants for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over-analyzing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data in favor of getting the information into the hands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practitioners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who can use it. A common theme in the resolution of these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issues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is the need for evaluation professionals to move away from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objective detachment often ascribed to the evaluation enterprise.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In the spirit of this prevention approach itself, evaluators must become</w:t>
      </w:r>
    </w:p>
    <w:p w:rsid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lastRenderedPageBreak/>
        <w:t>A R T I C L 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Retrieved; </w:t>
      </w:r>
      <w:r w:rsidRPr="004C4C9B">
        <w:rPr>
          <w:rFonts w:ascii="Times New Roman" w:hAnsi="Times New Roman" w:cs="Times New Roman"/>
          <w:sz w:val="24"/>
          <w:szCs w:val="24"/>
        </w:rPr>
        <w:t>http://web.ebscohost.com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JOURNAL OF COMMUNITY PSYCHOLOGY, Vol. 28, No. 3, 339–352 (2000)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© 2000 John Wiley &amp; Sons, Inc.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Support for the preparation of this manuscript has come from a variety of projects funded by the federal Center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Substance Abuse Prevention (CSAP).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Much of the author’s experiential learning that contributed to this article has been in the company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colleagues who have shared the responsibility of evaluating nine CSAP-funded prevention partnerships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coalitions in the past decade. I am indebted to the collegial contributions of Frank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Mondeaux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Eric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Einspruch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Laws,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David Weaver of RMC Research Corporation who have joined me in confronting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“black box” of these community prevention efforts and have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shone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considerable light on it. I am also enlightened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comments of the reviewers of this manuscript, whose insights I hope are sufficiently reflected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this article.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Correspondence to: Roy M. Gabriel, Ph.D., RMC Research Corporation, Portland, OR.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partners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prevention professionals, adapting their designs, assessment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and reporting strategies to fit the local context and needs.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© 2000 John Wiley &amp; Sons, Inc.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In 1990, the Center for Substance Abuse Prevention (CSAP; then the Office of Substance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Abuse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Prevention,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or OSAP) released its first Request for Proposals (RFP) for the implementation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 partnerships for the prevention of alcohol and other drug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abuse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Over the next six years, CSAP funded 374 community partnerships or coalitions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mission was to mobilize community leaders, activists, and service providers to reduce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use of alcohol and other drugs by youth and adults. Overall, nearly a half billion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dollars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has been allocated to these prevention efforts—dramatic evidence of this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agency’s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belief in this particular community-based approach to prevention.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CSAP’s initial procurements also represented an important mandate and investment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local evaluation of these prevention efforts by requiring that funded partnerships dedicate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least 10 percent of their budget to evaluation. Other RFPs in the series increased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mandated investment in evaluation to 15 and 20 percent. This mandate had several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desirable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consequences. First, it elevated the priority for evaluation among prevention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practitioners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a new level. In the best of applications, it promoted a true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program and evaluation staff, a partnership that was symbiotically parallel to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itself (i.e., a partnership among community leaders). Second, it awakened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evaluation profession an attention to an incredible methodological challenge—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assembling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objective evidence of behavioral change attributable to community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 activities.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In this article, the author examines the most prominent of these methodological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proposes solutions from a local evaluator’s perspective. RMC Research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Corporation has been involved in the evaluation of nine partnerships and coalitions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three states in the Pacific Northwest. Other local evaluators have equally impressive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have written eloquently of the similarities, differences,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lessons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learned in conducting this work. Florin and his colleagues have conducted numerous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evaluations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a network of prevention coalitions in New England (Florin,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Mitchell, &amp; Stevenson, 1993).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Phillips and his colleagues have evaluated over two dozen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partnerships and coalitions in California (Phillips &amp; Springer, 1997).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Goodman,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their colleagues have a long history with partnerships and coalitions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Atlantic seaboard (e.g., Goodman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1994;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1998).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discussion here is focused on three fundamental tasks which must be addressed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any comprehensive evaluation: design, measurement, and reporting. More general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discussions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methodological issues in evaluating programs such as these include Connell,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Kubisch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Schorr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&amp; Weiss (1995),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&amp; Hansen (1994), and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Rindskopf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Sirratt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Livert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&amp; Saxe (1997). Others have written more technically about the methodological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the statistical analysis of data from these evaluations (e.g., Murray,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1998; Murray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Wolfinger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1994; Yin,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Yu, &amp; Jansen, 1997).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To do these evaluations well, evaluators must move progressively away from traditional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evaluation and research methodology (elaborate sampling schemes, sophisticated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analyses), and toward increased interaction and relationship with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prevention practitioners in a manner now recognized as “empowerment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eval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340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uation</w:t>
      </w:r>
      <w:proofErr w:type="spellEnd"/>
      <w:proofErr w:type="gramEnd"/>
      <w:r w:rsidRPr="004C4C9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1996) and earlier written as “participatory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collaborative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stakeholder-involving, or utilization-focused evaluation” (Patton,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1997, p. 151).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CHALLENGE IN DESIGN (“AT LEAST WE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KNOW WHAT THE DEPENDENT VARIABLE IS.”)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Weiss (1995) has written extensively of the value of theory in guiding the design of effective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their meaningful evaluation. Consistent with these observations,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at least three major challenges to designing an adequate evaluation of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interventions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such as substance abuse prevention partnerships and coalitions: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1. By their nature, the interventions are both multi-faceted and moving targets;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lastRenderedPageBreak/>
        <w:t>2. The affected population is often difficult to specify;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3. Appropriate control or comparison groups rarely exist.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Multi-Faceted and Moving Targets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In characterizing the community partnership program, Yin and his colleagues described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methods used in their evaluations as “broad-based and operating in real-life settings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freely involved individuals and organizations” (Yin et al., 1997, p. 295). These programs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necessarily multi-faceted and actively responsive to each community’s needs.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Community needs emerge at unpredictable times. A tragic accident, in which a group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teenagers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killed due to alcohol use and impaired driving, may awaken a community’s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appreciation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its need to prevent alcohol use in its high schools. A sudden increase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drug overdoses reporting to the emergency room may sensitize law enforcement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professionals to the increased availability of a new strain of heroin in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For a coalition to ignore these occurrences—and stick to a pre-determined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scope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work that may have been formulated years earlier in a grant proposal—would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both ethically questionable and politically fatal.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This inherent malleability in coalition activity presents an enormous challenge to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enterprise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evaluating its effects. Process and short-term outcome measures designed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outset of the program may well miss the focus of these activities. When traditional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long-term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 measures are already in place, evaluators of these interventions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been known to feel, “Well, we know what the dependent variables are. If only we were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clear on what the independent variable is.”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Specifying the Target Population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Coalitions often promote or coordinate activities that include both individually-targeted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environmentally-targeted interventions. Individually-targeted interventions include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activities as parent training programs, school-based resistance skills curricula, or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drug-free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workplace training programs. These activities usually have an identifiable set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participants and a specified dosage level. Environmentally-targeted activities include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marketing or media campaigns that attempt to raise awareness or influence attitudes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use of illicit drugs throughout the community. Other examples are advocacy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change policies or regulations governing alcohol use. These activities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wider and more diffused population of participants.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Methodological Challenges • 341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intent of the prevention partnerships and coalitions was to influence community-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wide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outcomes: knowledge and attitudes toward substance use and a reduction in alcohol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drug-use behaviors. To the extent that a given partnership or coalition emphasized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individually-focused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activities, they were better able to specify their affected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(and know whom to measure). Their ability to influence attitudes and behavior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entire community was severely limited, however (Hansen, 1997). For those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emphasized environmentally-focused activities, it became difficult to specify their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participants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but prevention literature offered more optimism that they could achieve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community-wide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 (e.g., Stewart, 1997;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Stoil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&amp; Hill, 1996).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Control Groups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 cornerstone of traditional experimental and quasi-experimental design has been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inclusion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a “control” or “comparison” group to ensure that changes in the dependent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observed in the “treatment” group could be attributed to the intervention under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(Campbell &amp; Stanley, 1963). The comparison group should consist of individuals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 environment that are just like those of the treatment group, the only difference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absence of the intervention of interest. For a time, the CSAP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sought to identify matched communities to serve as controls for their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 communities. In the national evaluation of its initial cohort of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partnerships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this matching was accomplished for a small subset of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Yin et al. (1997) wrote convincingly of the difficulties in doing this.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conscientious attempts at identifying such communities often met with frustration.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For example, how do you find a matched comparison for New York City or Los Angeles?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When acceptable matches along demographic lines could be found, other problems ensued.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Evaluators quickly realized that even if these demographically matched communities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were</w:t>
      </w:r>
      <w:proofErr w:type="spellEnd"/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not receiving CSAP prevention funds, they were still very active in a variety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prevention-focused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efforts in their communities. At one point, Robert Wood Johnson’s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Join Together program had estimated that, at their height, there were more than 3,000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coalitions in operation across the country (Join Together, 1999).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Classic texts in experimental design (Campbell &amp; Stanley, 1963; Cook &amp; Campbell,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1979) have insisted on control groups as the best mechanism to eliminate alternative explanations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changes observed in the dependent variable. In the absence of such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however, several noted methodologists have drawn on other disciplines to offer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alternatives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these traditional methods.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Yin (1998) asserts that the elimination of rival explanations for the treatment effect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universal goal of research and evaluation design. When control or comparison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not available, he suggests the systematic formulation of rival explanations to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observed changes and subsequent, equally systematic, investigations into the validity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those rivals. For example, if evidence indicates a dramatic reduction in teenage fatalities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late-night auto accidents in a community, a coalition would like to attribute this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its concerted prevention and intervention efforts in local high schools and with parent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Rival hypotheses may include other community-wide reforms such as the increased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enforcement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a curfew for young people under the age of twenty-one, or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statefunded</w:t>
      </w:r>
      <w:proofErr w:type="spell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” operations that cite retail outlets for sales of alcohol to minors. Y in argues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persuasively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that systematic and unbiased examination of these rival explanations provides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far better test of the intervention effect than concocting a flawed control group.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He also notes that other respected professions, such as detective work and journalism,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342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rival explanation method to advance their own version of “proof.” He cites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foreword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his own classic text on case study methodology (Yin, 1994) written by Donald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Campbell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himself attesting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the validity and value of these methods.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Lipsey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(1993) cites the historical tradition of “treatment theory” as a needed supplement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alternative to traditional comparative analysis when adequate control groups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short supply. Outside the realm of community interventions, he acknowledges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vexing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problem of understanding the “black box” of many interventions. He points out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when an existing theory can yield an a priori set of predicted relationships between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outcomes, and the outcomes turn out as predicted, this is compelling evidence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treatment effect. Specifically, he notes that the intended causal attribution 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substantially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strengthened by an explicit theory about the nature and details of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mechanism through which the cause of interest is expected to produce the effects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interest” (p. 6).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Wholey’s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(1979) logic models, frequently used in the evaluations of community partnerships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coalitions, afford a versatile mechanism to evaluators for just such an explication.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Figure 1 displays an illustrative logic model used in one of the author’s evaluations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community prevention partnership.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Figure 1 is one of scores of logic models developed by the network of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partnership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evaluators for CSAP. It describes the community partnership effort in a small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urban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 in the Pacific Northwest. Moving from left to right, the model depicts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connections between the (undesirable) existing conditions in the community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activities planned to improve them. These activities are then linked to the short-term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expected from them, longer-term outcomes that are realized from these,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ultimately desired impact of reducing substance use in the community.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Lipsey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(1993), the theory that drives the specification of a logic model such as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shown in Figure 1 can come from at least three sources: previous research on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Methodological Challenges • 343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TOGETHER!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Thurston Communities for Drug Free Youth.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interest, prior studies in the population at hand, and discussion with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stakeholders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practitioners themselves. The initial formulation of a community-based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program’s logic model has been an excellent opportunity for evaluators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practitioners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share their perspectives and expertise in formulating this useful product.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Working together on these models not only brings the evaluator and practitioner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; it also increases the likelihood that prevention theory influences program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design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Summarily, classic experimental and quasi-experimental design methodology 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poorly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equipped to deal with many of the realities and challenges of evaluating such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community-based programs. Springer &amp; Phillips (1994) summarized it nicely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they characterized partnerships and coalition evaluations as “learning systems” as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opposed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natural experiments. They cited Patton’s (1986) characterization of these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kinds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interventions that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frequently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unfold in a manner quite different from what was planned or conceptualized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proposal. Once in operation, innovative programs are often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changed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as practitioners learn what works and what does not, grow and change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priorities. This, of course, creates frustration and hostility among evaluators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who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expect specifiable, unchanging treatments to relate to specifiable, predetermined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(p. 203).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CHALLENGE IN OUTCOME ASSESSMENT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(“. . . BECAUSE THE LIGHT’S BETTER”)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Beyond the evaluation design issues discussed above, there are a host of challenges relating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assessment of partnership or coalition processes and outcomes. In their national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CSAP’s Community Prevention Partnerships, Yin et al. (1997) devised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useful framework (see Figure 2) for conceptualizing partnership processes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linkages with short- and long-term outcomes. These authors have also developed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adaptation of this framework to apply to the more recent prevention coalition evaluation.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Like the local logic models described previously, the framework links local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condi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344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 Partnership Evaluation Framework.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tions</w:t>
      </w:r>
      <w:proofErr w:type="spellEnd"/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(in this case positive ones: partnership characteristics and capacity) to activities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subsequent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outcomes. Contextual conditions in the community both drive the formation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partnership and activities and may be affected by their outcomes.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Using this framework as a backdrop, and acknowledging the substantial assessment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that has already taken place in the areas of partnership formation (e.g., Goodman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1994) and prevention planning and implementation (e.g., Fawcett et al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1997; Mitchell, Stevenson, &amp; Florin, 1997), the current author will advance a series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methodological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challenges that still face the assessment of outcomes of these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 efforts: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1. A lack of fit between the outcomes assessed and the anticipated outcomes of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interventions that have been implemented;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2. Insufficient (or insufficiently specified) connections between the immediate outcomes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interventions and the desired long term impacts of the community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coalition effort;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3. Lack of sufficient empirical attention to the challenges of culturally sensitive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age-appropriate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assessment tools.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Lack of Fit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There is an old joke about an inebriated man seen crouching down on all fours under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streetlight, obviously in search of something. When a passerby inquires as to what 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looking for at this late hour of the evening, the man responds, “My car keys.” Approaching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poor soul as if to help, the good Samaritan inquires, “Where did you lose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?” The man points behind him about fifty yards and says, “I dropped them over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by my car when I was getting out.” Incredulous, the passerby says, “Well, if you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dropped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them way over there, why are you looking here?” Growing impatient with this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questioning, the desperate searcher says, as if it is patently obvious, “Because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is better over here!”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author’s observation is that the outcome assessment plans in many local evaluations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have been designed by this poor fellow searching for his keys. The assessment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“bottom-line impacts” such as youth alcohol and other drug use, or community-wide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drug-related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arrests, seems virtually mandatory given the fundamental purpose of these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partnerships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However, there is little logic to support their use as the most direct outcome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most community partnership or coalition activities. Rather, the direct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these activities are such things as increased awareness, improved coordination,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changed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attitudes, etc., which are hypothesized to ultimately affect the intended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bottom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line impacts” of these efforts.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Over-reliance on community-wide assessments of substance use and related behavioral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indicators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typically fails the evaluation of partnership/coalition impact in at least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two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ways. First, they are often not sufficiently connected to the objectives of the preventive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interventions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implemented in the community (see discussion on the following point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this section). Second, they often overstate the target population of these interventions.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For example, a county-wide coalition invests itself in three major interventions in a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year: a resistance skills curriculum in a local school district; a parent training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; and the annual Red Ribbon Week drug-free march.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Assessment of county-wide attitudes toward drug use or prevalence rates of youth alcohol,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tobacco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and other drug (ATOD) use will likely show no change because these in-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Methodological Challenges • 345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terventions</w:t>
      </w:r>
      <w:proofErr w:type="spellEnd"/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touched only a small portion of the entire community. Not surprisingly, there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little literature to support the notion that these interventions in themselves would have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direct effect on substance use.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Poor Connections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Prevention research has come a long way in the past decade (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Coie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et al., 1993). Based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their CSAP-funded National Structured Evaluation (NSE) of Prevention,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Stoil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Hill (1996) published an excellent account of effective interventions for a variety of substance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use-related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problems.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Tobler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&amp; Stratton (1997) conducted a series of meta-analyses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have isolated effective prevention strategies and program components. Recently,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National Institute on Drug Abuse (NIDA) (1997) and CSAP (1998) have advanced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portfolios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“science-based” interventions. These products contain empirical evidence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prevention literature and disseminate it to community-based programs in hopes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ensuring more widespread implementation of these approaches.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All of these efforts represent needed guidance to prevention practitioners as they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implement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promising programs and to local evaluators as they seek to demonstrate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effectiveness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these local programs in new environments and contexts. But as Backer,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lastRenderedPageBreak/>
        <w:t xml:space="preserve">David,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Soucy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(1995) have noted, the implementation enterprise is rarely driven by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strength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scientific findings. Rather, local programs in substance abuse prevention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areas are often guided by tradition or political influence. “What works” is supplanted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“what’s familiar.”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Compendia of effective prevention programs will be clear that not all interventions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have a direct impact on substance use. The literature has prospered in specifying intermediate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that are empirically linked to the desired behavioral changes in alcohol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other drug use. Hawkins, Catalano, &amp; Miller’s (1992) risk-focused prevention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now widely used in local prevention efforts. Enhancing resiliency, protective factors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individual/community assets are other examples of this focus on intermediate outcomes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empirically linked to the desired behavior change (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1992; Benson,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Scales,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&amp; Roehl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Kepartain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1998; Werner &amp; Smith, 1992).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literature provides increasing specification of these intermediate outcomes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logic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models promote their inclusion (see Fig. 1). Local evaluators and practitioners still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more specific linkages between the immediate outcomes of preventive interventions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longer-term impacts of ATOD use than even the literature-based risk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protective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factors represent, however.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author has illustrated these linkages in the context of a drug-free workplace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program (Gabriel, 1995). In general, immediate outcomes of training are usually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assessed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at the conclusion of the training event. (What did you like about the training?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What would you like to see done differently?) The necessary question is, how do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 of this training relate to the ultimate objective of reducing substance use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community? Figure 3 illustrates the conceptual linking of intended outcomes to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this connection between the immediate outcomes of this training program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desired longer term impact on substance use in this particular context, the workplace.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figure follows a conceptualization of training outcomes that seeks information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what was learned during the training, with whom it was shared outside the training,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it influenced practice and/or policy in the workplace, and finally how it affected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behavior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. By designing an assessment strategy that assesses outcomes along this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continu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346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(requiring more than a simple evaluation form handed out at the conclusion of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), the partnership can determine its accomplishments along this continuum. At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point where the evidence indicates change is not occurring, the partnership can focus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effort on learning where the effort at influencing substance use through this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may have broken down. For example, trainees may report increased knowledge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skills as a result of the training, and that they have shared the information with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their work environments who did not attend the event. If follow-up evaluations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find no evidence of changes in practice or policy at the worksite, however, it is unlikely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desired impact on behavior change will be realized. On the other hand,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Lipsey’s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(1993) “treatment theory” portends, if empirical evidence of change can be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assembled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at all points along this continuum, the predetermined theoretical expectation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lends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considerable credibility to attributing the achieved behavior change, at least in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measure, to the training program and its associated support.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This approach has its roots in the training evaluation literature, but a form of it 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seen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other methodological work as well (e.g., the “threshold-gating” approach by Kim,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Crutchfield, Williams,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Hepler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1994, or the “micro-steps” in process evaluation discussed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Scheirer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1994). The essential point is that, like the development of logic models,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is a useful collaborative exercise for prevention practitioners and evaluators to go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as it will yield a more defensible and useful set of outcomes for a given preventive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intervention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When done thoughtfully, it will likely avert the surprise and disappointment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verdicts of failure) when the results of surveys of incidence and prevalence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ATOD use do not yield indications of the dramatic behavior changes across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Cultural and Age Appropriateness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Few topics have received as much attention in the prevention evaluation literature in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several years as the need to include culturally appropriate and sensitive evaluation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(e.g., CSAP’s Cultural Competence Series of monographs). The literature is re-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Methodological Challenges • 347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Illustrative connections between immediate, intermediate, and long-term outcomes of a Drug-Free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Workplace Training Program.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plete</w:t>
      </w:r>
      <w:proofErr w:type="spellEnd"/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with compelling arguments and much-needed education as to the unique aspects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different racial/ethnic cultures and the obvious need to re-think evaluation strategies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these contexts. It is not as generous in the supply of concrete suggestions for improvement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assessment of prevention outcomes under different cultural environments,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Prevention evaluation badly needs a collection of these methods and assessment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strategies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guide evaluators working in these contexts.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When assessing attitudes or behaviors, expressions common to specific racial/ethnic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often not interpreted as they appear in standardized measurement tools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interview protocols. When African-American youth talk about “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kickin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’ it” with others,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not referring to violent behavior. Young people describing others as “bad” may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 meaning this negatively at all (“bad”, meaning “good”, as a teen once tried to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me).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Goodman (2000) offers an example of a survey designed to measure a client’s mental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health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status as part of an evaluation of a maternal and child health clinic. When presenting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statement “Other people have difficulty understanding me,” the assessment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interprets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“yes” as an indication of the respondent’s mental distress and potential withdrawal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its social context. However, when this instrument was used with Hispanic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clients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an essentially White and English-speaking community, this response was more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indicative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a language difficulty than mental distress.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Finally, the concept of culture can be used to embrace other differences besides race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ethnicity. This includes age groupings, rural/urban differences, etc. Developmental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psychologists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are clear that assessing attitudes toward school and family suggests different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for elementary school children than it does for teenagers and young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adults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However, the availability of assessment tools to measure these risk and protective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factors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needs to be broadened along these lines. In highly rural settings, objects and symbols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urban environments may have no meaning (e.g., stop signs, traffic cops).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Asking young people in these environments if they have heard gunshots in the neighborhood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less of an indication of experience with violence and more a recognition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annual hunting season.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increasing federal emphasis on developing a menu of best measures associated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“common core” constructs in prevention faces all of these challenges. The best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has to offer may work well in some cultural contexts but not others (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Kumpfer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Johnson, 1993).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While the need for broader implementation of psychometrically-proven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is unquestioned, their off-the-shelf use in cultural contexts for which they were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developed cannot be tolerated. The most sophisticated design and analysis methods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compensate for bad measurement.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CHALLENGE IN REPORTING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 final comment in this article re-invokes the “learning system” environment of these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evaluations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described so well by Springer &amp; Phillips (1994). In this increasingly interactive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between program and evaluation staff, it is critical that researchers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evaluators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report results of their analyses clearly, concisely, and frequently. Unlike their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images as detached, objective judges, community-based program evaluators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 heavily engaged with program staff, constantly feeding them formative evaluative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guide and improve the program’s operation (Goodman, 1998; Patton,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1986;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1998).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author has implored colleagues in this enterprise to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348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stifle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ourselves from conducting an infinite number of ‘interesting’ analyses before getting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information into the hands of people who can use it” (Gabriel, 1997, p. 342).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Such statistical indulgence can delay the delivery of the message to an extent that it is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longer useful to prevention practitioners.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multi-faceted and complex nature of these projects adds further to the challenge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reporting their results. The many strands of program activity make broad, summative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judgments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program effectiveness difficult. Relatedly, these programs often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wide variety of stakeholders, each with their own vested interests, some of which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 highly political. Negative findings can be dismissed as insensitive or racist. Positive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findings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can be criticized as insufficiently objective and overly sympathetic to practitioners’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dedicated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efforts.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Addressing these challenges requires the evaluators’ deep understanding and knowledge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both the community program and the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stakeholding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 groups. Objective detachment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not the answer. Partnership with the program and practitioners better arms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evaluator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for working with these challenges. Let us not make our colleagues in community-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prevention look too hard. Classical experimental design, psychometrically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instrumentation, and the most sophisticated analytical methods are not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requisite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tools of this evaluation trade.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LESSONS LEARNED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The experience of the author and other prominent local evaluators across the country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have addressed these methodological challenges offers several important lessons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learned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the conduct of these evaluations. Summarizing the discussion in this article,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such lessons stand out.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First, the traditionally detached and external role of a program evaluator does not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needs of a useful evaluation of these dynamic and multi-faceted programs. Increased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interaction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with program staff yields better understanding of the program’s intent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activities, and a more informed specification and assessment of its key processes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Second, the use of logic models, developed through this kind of program/evaluation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interaction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, provides the critical connections between local community needs,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partnership/program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activities, and intended outcomes. Specifying the link between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needs and program activities increases the probability that what is implemented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addressing a demonstrated need and can direct program staff to the adoption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evidence-based programs. Links between activities and outcomes provide important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the evaluator in what to measure. This connection must also include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detailed linkages of short-term or intermediate outcomes with the intended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longterm</w:t>
      </w:r>
      <w:proofErr w:type="spell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impacts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these community-wide programs.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Third, greater energy must be directed toward the identification and systematic elimination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alternative or rival explanations to the evidence of positive change in these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This approach, well-grounded in theoretical literature cited here, is highly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preferable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the use of the typically inadequate comparison or control groups available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these community-based programs.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lastRenderedPageBreak/>
        <w:t>Finally, the reporting of evaluation results is most useful when done frequently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simply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by the evaluator. Waiting until the outcomes of all subgroups are sufficiently analyzed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last correlate is put to rest in explaining the results will very likely lose the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affect the program or inform the community.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Methodological Challenges • 349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Lessons of the past decade of community partnership and coalition evaluations have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us substantial guidance in the effective and useful evaluation of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communitybased</w:t>
      </w:r>
      <w:proofErr w:type="spell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Use of these tools will continue to advance the use of science-based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contribute to the reduction of substance abuse and related health risk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behaviors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the nation’s communities.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REFERENCES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Backer, T.E., David, S.L.,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Soucy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G. (Eds.).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(1995). Reviewing the behavioral science knowledge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on technology transfer. Rockville, MD: National Institute on Drug Abuse.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Benson, P.L., Scales, P.C., &amp; Roehl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Kepartain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E.C. (1998).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fragile foundation: The state of developmental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assets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among American youth. Minneapolis, MN: Search Institute.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Campbell, D.T., &amp; Stanley, J.C. (1963).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Experimental and quasi-experimental design for research.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Chicago: Rand McNally.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Center for Substance Abuse Prevention.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(1998). Science-based practices in substance abuse prevention: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 guide (Working draft).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Prepared by the CDM Group, Inc. Chevy Chase, MD.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Coie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J.D., Watt, N.F., West, S.G., Hawkins, J.D.,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Asanow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J.R.,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Markman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H.J., Ramey, S.L., Shure,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M.B., &amp; Long, B. (1993).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science of prevention: A conceptual framework and some directions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for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national research program. American Psychologist, 48 (10), 1013–1022.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Connell, J.P.,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Kubisch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A.C.,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Schorr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L.B., &amp; Weiss, C.H. (1995).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New approaches to evaluating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initiatives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Washington, DC: The Aspen Institute.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Cook, T.D., &amp; Campbell, D.T. (1979). Quasi-experimentation: Design and analysis issues for field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settings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Chicago: Rand McNally.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Fawcett, S.B., Paine-Andrews, A., Francisco, V.T., Schulz, J.A., Richter, K.P., Lewis, R.K., Harris, K.J.,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Williams, E.L., Berkley, J.Y., Lopez, C.M., &amp; Fisher, J.L.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Empowering community health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initiatives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through evaluation. In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D.M.,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S.J.,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A. (Eds.),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Empowerment evaluation: Knowledge and tools for self-assessment and accountability. Thousand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Oaks, CA: Sage Publications.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D.M.,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S.J.,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A. (1996).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Empowerment evaluation: Knowledge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tools for self-assessment and accountability. Thousand Oaks, CA: Sage Publications.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Florin, P., Mitchell, R., &amp; Stevenson, J. (1993).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Identifying training and technical assistance needs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 coalitions: A developmental approach. Health Education Research: Theory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Practice, 8 (3), 417–432.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Gabriel, R.M. (1995).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Methods for assessing ATOD and health impacts.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Invited presentation at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CSAP annual meeting of Community Prevention Coalition Grantees, Washington, D.C.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Gabriel, R.M. (1997). Community indicators of substance abuse: Empowering coalition planning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evaluation. Evaluations and Program Planning, 20 (3), 335–344.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Goodman, R.M. (2000). Evaluation of community-based health programs: An alternate perspective.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Schneiderman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N., et al., Integrating Behavioral and Social Sciences with Public Health, Washington,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D.C.: American Psychological Association (In press).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Goodman, R.M.,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A. (1994).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FORECAST: A formative approach to evaluating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coalitions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community-based initiatives. Journal of Community Psychology, (CSAP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Special Issue), 6–25.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Hansen, W.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Prevention programs: Factors that individually focused programs must address.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 CSAP Resource Papers for the Secretary’s Youth Substance Abuse Prevention Initiative.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Rockville, MD: Center for Substance Abuse Prevention.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Hawkins, J.D., Catalano, R.F., &amp; Miller, J.Y. (1992).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Risk and protective factors for alcohol and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drug problems in adolescence and early adulthood: Implications for substance abuse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Psychological Bulletin 112 (1), 64–105.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350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Join Together. (1999). Results of the fourth national survey on Community efforts to reduce substance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abuse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and gun violence. Boston, MA.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S.J., &amp; Hansen, W.B. (1994).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Improving methodologies for the evaluation of community-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substance abuse prevention programs. Journal of Community Psychology, [Special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issue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], 3–6.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Kim, S., Crutchfield, C., Williams, C.,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Hepler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N. (1994).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 innovative and unconventional approach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program evaluation in the field of substance abuse prevention: A threshold-gating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approach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using single system evaluation designs. Journal of Community Psychology, (CSAP Special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Issue), 61–78.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Kumpfer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K.L., &amp; Johnson, J. (1993).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Measurements in prevention: A manual on selecting and using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instruments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to evaluate prevention programs. U.S. Department of Health and Human Services,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Center for Substance Abuse Prevention, Technical Report 8.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Rockville, MD: Government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Printing Office.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Lipsey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M.W. (1993). Theory as method: Small theories of treatments. New Directions for Program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Evaluation, 57, 5–38.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Mitchell, R., Stevenson, J., &amp; Florin, P. (1996).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 typology of prevention activities: Journal of Primary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Prevention, 16 (4), 413– 436.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Murray, D.M. (1998). Design and analysis of group randomized trials. New York. Oxford University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Press.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Murray, D.M., &amp;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Wolfinger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R.D. (1994).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Analysis issues in the evaluation of community trials: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Progress toward solutions in SAS/STAT MIXED. Journal of Community Psychology (CSAP Special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Issue), 140–154.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National Institute on Drug Abuse.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(1997). Preventing drug use among children and adolescents: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 research-based guide.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U.S. Department of Health and Human Services, National Institute of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Health.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Patton, M.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Toward distinguishing empowerment evaluation and placing it in a larger context.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Evaluation Practice, 18 (2), 147–164.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Phillips, J.L., &amp; Springer, J.F.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Implementation of community interventions: Lessons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learned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In Secretary’s youth substance abuse prevention initiative: resource papers. U.S.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Department of Health and Human Services, Substance Abuse and Mental Health Services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Administration.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Rindskopf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Sirratt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Livert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D., &amp; Saxe, L.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The utility of multilevel models in the evaluation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community-based programs. Unpublished manuscript, City University of New York,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Graduate School and University Center.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Scheirer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M.A. (1994). Designing and using process evaluation. In J.S.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Wholey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H.P.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Hatry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&amp;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K.E. Newcomer (Eds.), Handbook of practical program evaluation. San Francisco: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Jossey</w:t>
      </w:r>
      <w:proofErr w:type="spell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Bass.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Springer, J.F., &amp; Phillips, J.L. (1994).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Policy learning and evaluation design: Lessons from the community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partnership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demonstration program. Journal of Community Psychology (CSAP Special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Issue), 117–134.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Stewart, K. (1997).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Environmentally oriented alcohol prevention policies for young adults.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CSAP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Resource Papers for the Secretary’s Youth Substance Abuse Prevention Initiative. Rockville, MD: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Center for Substance Abuse Prevention.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Stoil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M.J., &amp; Hill, G. (1996).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Preventing substance abuse: Interventions that work.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New York: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Plenum Press.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Tobler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N.S., &amp; Stratton, H.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Effectiveness of school-based drug prevention programs: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 meta-analyses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of the research. Journal of Primary Prevention, 18, 71–128.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A. (1998). Comprehensive quality programming: Eight essential strategies for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implementing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successful programs. Journal of Primary Prevention, 19 (1), 3–30.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Methodological Challenges • 351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C9B">
        <w:rPr>
          <w:rFonts w:ascii="Times New Roman" w:hAnsi="Times New Roman" w:cs="Times New Roman"/>
          <w:sz w:val="24"/>
          <w:szCs w:val="24"/>
        </w:rPr>
        <w:t>Wandersman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A., &amp; Goodman, R.M. (1991).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 partnerships for alcohol and other drug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abuse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prevention. Family Resource Coalition Report, 3, 8–9.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Weiss, C.H. (1995). Nothing as practical of good theory: Exploring theory-based evaluation for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lastRenderedPageBreak/>
        <w:t>comprehensive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community initiatives for children and families. In J.P. Connell, A.C.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Kubisch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 xml:space="preserve">L.B.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Schorr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 xml:space="preserve">, &amp; C.H. Weiss (Eds.),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approaches to evaluating community initiatives. Washington,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DC: The Aspen Institute.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Yin, R.K. (1994).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Case study research: Design and methods (2nd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.). Thousand Oaks, CA: Sage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Publications.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Yin, R.K. (1998).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9B">
        <w:rPr>
          <w:rFonts w:ascii="Times New Roman" w:hAnsi="Times New Roman" w:cs="Times New Roman"/>
          <w:sz w:val="24"/>
          <w:szCs w:val="24"/>
        </w:rPr>
        <w:t>Rival explanations as an alternative to reforms as ‘experiments’.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In L.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Bickman</w:t>
      </w:r>
      <w:proofErr w:type="spell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(Ed.), Validity and social experimentation: Donald Campbell’s legacy. Thousand Oaks, CA: Sage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Publications.</w:t>
      </w:r>
      <w:proofErr w:type="gramEnd"/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 xml:space="preserve">Yin, R.K., </w:t>
      </w:r>
      <w:proofErr w:type="spellStart"/>
      <w:r w:rsidRPr="004C4C9B">
        <w:rPr>
          <w:rFonts w:ascii="Times New Roman" w:hAnsi="Times New Roman" w:cs="Times New Roman"/>
          <w:sz w:val="24"/>
          <w:szCs w:val="24"/>
        </w:rPr>
        <w:t>Kaftarian</w:t>
      </w:r>
      <w:proofErr w:type="spellEnd"/>
      <w:r w:rsidRPr="004C4C9B">
        <w:rPr>
          <w:rFonts w:ascii="Times New Roman" w:hAnsi="Times New Roman" w:cs="Times New Roman"/>
          <w:sz w:val="24"/>
          <w:szCs w:val="24"/>
        </w:rPr>
        <w:t>, S.J., Yu, P., &amp; Jansen, M.A. (1997).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Outcomes from CSAP’s community partnership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: Findings from the national cross-site evaluation. Evaluation and Program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Planning, 20 (3), 345–355.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352 • Journal of Community Psychology, May 2000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r w:rsidRPr="004C4C9B">
        <w:rPr>
          <w:rFonts w:ascii="Times New Roman" w:hAnsi="Times New Roman" w:cs="Times New Roman"/>
          <w:sz w:val="24"/>
          <w:szCs w:val="24"/>
        </w:rPr>
        <w:t>Copyright of Journal of Community Psychology is the property of John Wiley &amp; Sons, Inc. and its content may</w:t>
      </w:r>
    </w:p>
    <w:p w:rsidR="004C4C9B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 xml:space="preserve"> be copied or emailed to multiple sites or posted to a listserv without the copyright holder's express written</w:t>
      </w:r>
    </w:p>
    <w:p w:rsidR="004E5952" w:rsidRPr="004C4C9B" w:rsidRDefault="004C4C9B" w:rsidP="004C4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C9B">
        <w:rPr>
          <w:rFonts w:ascii="Times New Roman" w:hAnsi="Times New Roman" w:cs="Times New Roman"/>
          <w:sz w:val="24"/>
          <w:szCs w:val="24"/>
        </w:rPr>
        <w:t>permission</w:t>
      </w:r>
      <w:proofErr w:type="gramEnd"/>
      <w:r w:rsidRPr="004C4C9B">
        <w:rPr>
          <w:rFonts w:ascii="Times New Roman" w:hAnsi="Times New Roman" w:cs="Times New Roman"/>
          <w:sz w:val="24"/>
          <w:szCs w:val="24"/>
        </w:rPr>
        <w:t>. However, users may print, download, or email articles for individual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5952" w:rsidRPr="004C4C9B" w:rsidSect="004E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B"/>
    <w:rsid w:val="004C4C9B"/>
    <w:rsid w:val="004E5952"/>
    <w:rsid w:val="00880CC6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CTIkegwu</dc:creator>
  <cp:lastModifiedBy>CTIkegwu</cp:lastModifiedBy>
  <cp:revision>2</cp:revision>
  <dcterms:created xsi:type="dcterms:W3CDTF">2013-07-07T20:21:00Z</dcterms:created>
  <dcterms:modified xsi:type="dcterms:W3CDTF">2013-07-08T05:28:00Z</dcterms:modified>
</cp:coreProperties>
</file>