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02C62" w14:textId="77777777" w:rsidR="000C6A1B" w:rsidRPr="00391E00" w:rsidRDefault="000C6A1B" w:rsidP="000C6A1B">
      <w:pPr>
        <w:jc w:val="center"/>
        <w:rPr>
          <w:rFonts w:ascii="Comic Sans MS" w:hAnsi="Comic Sans MS"/>
          <w:b/>
          <w:bCs/>
          <w:sz w:val="32"/>
          <w:szCs w:val="32"/>
        </w:rPr>
      </w:pPr>
      <w:bookmarkStart w:id="0" w:name="_GoBack"/>
      <w:bookmarkEnd w:id="0"/>
      <w:r>
        <w:rPr>
          <w:rFonts w:ascii="Comic Sans MS" w:hAnsi="Comic Sans MS"/>
          <w:b/>
          <w:bCs/>
          <w:sz w:val="32"/>
          <w:szCs w:val="32"/>
        </w:rPr>
        <w:t>Include a copy of the description of the problem (as seen below) with your submission.</w:t>
      </w:r>
    </w:p>
    <w:p w14:paraId="2F437BB4" w14:textId="77777777" w:rsidR="000C6A1B" w:rsidRDefault="000C6A1B" w:rsidP="000C6A1B">
      <w:pPr>
        <w:jc w:val="center"/>
        <w:rPr>
          <w:rFonts w:ascii="Comic Sans MS" w:hAnsi="Comic Sans MS"/>
          <w:b/>
          <w:bCs/>
        </w:rPr>
      </w:pPr>
    </w:p>
    <w:p w14:paraId="4AED6289" w14:textId="77777777" w:rsidR="000C6A1B" w:rsidRDefault="000C6A1B" w:rsidP="000C6A1B">
      <w:pPr>
        <w:rPr>
          <w:rFonts w:ascii="Comic Sans MS" w:hAnsi="Comic Sans MS"/>
        </w:rPr>
      </w:pPr>
      <w:r>
        <w:rPr>
          <w:rFonts w:ascii="Comic Sans MS" w:hAnsi="Comic Sans MS"/>
          <w:i/>
          <w:iCs/>
        </w:rPr>
        <w:t>Numerical, Graphical, and Analytic Analysis.</w:t>
      </w:r>
      <w:r>
        <w:rPr>
          <w:rFonts w:ascii="Comic Sans MS" w:hAnsi="Comic Sans MS"/>
        </w:rPr>
        <w:t xml:space="preserve">  The cross sections of an irrigation canal are isosceles trapezoids of which three sides are 8 feet long (see figure).  Determine the angle of elevation </w:t>
      </w:r>
      <w:proofErr w:type="spellStart"/>
      <w:r>
        <w:rPr>
          <w:rFonts w:ascii="Comic Sans MS" w:hAnsi="Comic Sans MS"/>
          <w:i/>
          <w:iCs/>
        </w:rPr>
        <w:t>x</w:t>
      </w:r>
      <w:r>
        <w:rPr>
          <w:rFonts w:ascii="Comic Sans MS" w:hAnsi="Comic Sans MS"/>
        </w:rPr>
        <w:t>of</w:t>
      </w:r>
      <w:proofErr w:type="spellEnd"/>
      <w:r>
        <w:rPr>
          <w:rFonts w:ascii="Comic Sans MS" w:hAnsi="Comic Sans MS"/>
        </w:rPr>
        <w:t xml:space="preserve"> the sides so that the area of the cross section is a maximum by completing the following.</w:t>
      </w:r>
    </w:p>
    <w:p w14:paraId="0FE9F9D0" w14:textId="77777777" w:rsidR="000C6A1B" w:rsidRDefault="000C6A1B" w:rsidP="000C6A1B">
      <w:pPr>
        <w:rPr>
          <w:rFonts w:ascii="Comic Sans MS" w:hAnsi="Comic Sans MS"/>
        </w:rPr>
      </w:pPr>
      <w:r>
        <w:rPr>
          <w:rFonts w:ascii="Comic Sans MS" w:hAnsi="Comic Sans MS"/>
        </w:rPr>
        <w:t xml:space="preserve">                                           </w:t>
      </w:r>
      <w:r>
        <w:rPr>
          <w:rFonts w:ascii="Comic Sans MS" w:hAnsi="Comic Sans MS"/>
          <w:noProof/>
        </w:rPr>
        <w:drawing>
          <wp:inline distT="0" distB="0" distL="0" distR="0" wp14:anchorId="0E26D0A3" wp14:editId="021EBE68">
            <wp:extent cx="2190750" cy="10763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190750" cy="1076325"/>
                    </a:xfrm>
                    <a:prstGeom prst="rect">
                      <a:avLst/>
                    </a:prstGeom>
                    <a:noFill/>
                    <a:ln w="9525">
                      <a:noFill/>
                      <a:miter lim="800000"/>
                      <a:headEnd/>
                      <a:tailEnd/>
                    </a:ln>
                  </pic:spPr>
                </pic:pic>
              </a:graphicData>
            </a:graphic>
          </wp:inline>
        </w:drawing>
      </w:r>
    </w:p>
    <w:p w14:paraId="1E216473" w14:textId="77777777" w:rsidR="000C6A1B" w:rsidRDefault="000C6A1B" w:rsidP="000C6A1B">
      <w:pPr>
        <w:jc w:val="center"/>
        <w:rPr>
          <w:rFonts w:ascii="Comic Sans MS" w:hAnsi="Comic Sans MS"/>
        </w:rPr>
      </w:pPr>
    </w:p>
    <w:p w14:paraId="021758FD" w14:textId="77777777" w:rsidR="000C6A1B" w:rsidRDefault="000C6A1B" w:rsidP="000C6A1B">
      <w:pPr>
        <w:rPr>
          <w:rFonts w:ascii="Comic Sans MS" w:hAnsi="Comic Sans MS"/>
        </w:rPr>
      </w:pPr>
    </w:p>
    <w:p w14:paraId="54BD80C8" w14:textId="77777777" w:rsidR="000C6A1B" w:rsidRDefault="000C6A1B" w:rsidP="000C6A1B">
      <w:pPr>
        <w:numPr>
          <w:ilvl w:val="0"/>
          <w:numId w:val="1"/>
        </w:numPr>
        <w:rPr>
          <w:rFonts w:ascii="Comic Sans MS" w:hAnsi="Comic Sans MS"/>
        </w:rPr>
      </w:pPr>
      <w:r>
        <w:rPr>
          <w:rFonts w:ascii="Comic Sans MS" w:hAnsi="Comic Sans MS"/>
        </w:rPr>
        <w:t>Open a Power Point or an MS Word document and create a table similar to the table below.  Complete seven rows of the table (the first two rows are given). What is you tentative conclusion?</w:t>
      </w:r>
    </w:p>
    <w:p w14:paraId="05024C35" w14:textId="77777777" w:rsidR="000C6A1B" w:rsidRDefault="000C6A1B" w:rsidP="000C6A1B">
      <w:pPr>
        <w:ind w:left="360"/>
        <w:rPr>
          <w:rFonts w:ascii="Comic Sans MS" w:hAnsi="Comic Sans M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3"/>
        <w:gridCol w:w="1570"/>
        <w:gridCol w:w="1165"/>
        <w:gridCol w:w="1030"/>
      </w:tblGrid>
      <w:tr w:rsidR="000C6A1B" w14:paraId="37BDEAB8" w14:textId="77777777" w:rsidTr="00BC6BBA">
        <w:trPr>
          <w:jc w:val="center"/>
        </w:trPr>
        <w:tc>
          <w:tcPr>
            <w:tcW w:w="1033" w:type="dxa"/>
            <w:shd w:val="clear" w:color="auto" w:fill="A6A6A6"/>
          </w:tcPr>
          <w:p w14:paraId="443245AD" w14:textId="77777777" w:rsidR="000C6A1B" w:rsidRDefault="000C6A1B" w:rsidP="00BC6BBA">
            <w:pPr>
              <w:pStyle w:val="Heading1"/>
              <w:rPr>
                <w:rFonts w:ascii="Comic Sans MS" w:hAnsi="Comic Sans MS"/>
              </w:rPr>
            </w:pPr>
            <w:r>
              <w:rPr>
                <w:rFonts w:ascii="Comic Sans MS" w:hAnsi="Comic Sans MS"/>
              </w:rPr>
              <w:t>Base 1</w:t>
            </w:r>
          </w:p>
        </w:tc>
        <w:tc>
          <w:tcPr>
            <w:tcW w:w="1413" w:type="dxa"/>
            <w:shd w:val="clear" w:color="auto" w:fill="A6A6A6"/>
          </w:tcPr>
          <w:p w14:paraId="57A7CF12" w14:textId="77777777" w:rsidR="000C6A1B" w:rsidRDefault="000C6A1B" w:rsidP="00BC6BBA">
            <w:pPr>
              <w:pStyle w:val="Heading1"/>
              <w:rPr>
                <w:rFonts w:ascii="Comic Sans MS" w:hAnsi="Comic Sans MS"/>
              </w:rPr>
            </w:pPr>
            <w:r>
              <w:rPr>
                <w:rFonts w:ascii="Comic Sans MS" w:hAnsi="Comic Sans MS"/>
              </w:rPr>
              <w:t>Base 2</w:t>
            </w:r>
          </w:p>
        </w:tc>
        <w:tc>
          <w:tcPr>
            <w:tcW w:w="1110" w:type="dxa"/>
            <w:shd w:val="clear" w:color="auto" w:fill="A6A6A6"/>
          </w:tcPr>
          <w:p w14:paraId="5BBFBB7B" w14:textId="77777777" w:rsidR="000C6A1B" w:rsidRDefault="000C6A1B" w:rsidP="00BC6BBA">
            <w:pPr>
              <w:pStyle w:val="Heading1"/>
              <w:rPr>
                <w:rFonts w:ascii="Comic Sans MS" w:hAnsi="Comic Sans MS"/>
              </w:rPr>
            </w:pPr>
            <w:r>
              <w:rPr>
                <w:rFonts w:ascii="Comic Sans MS" w:hAnsi="Comic Sans MS"/>
              </w:rPr>
              <w:t>Altitude</w:t>
            </w:r>
          </w:p>
        </w:tc>
        <w:tc>
          <w:tcPr>
            <w:tcW w:w="1030" w:type="dxa"/>
            <w:shd w:val="clear" w:color="auto" w:fill="A6A6A6"/>
          </w:tcPr>
          <w:p w14:paraId="658844A2" w14:textId="77777777" w:rsidR="000C6A1B" w:rsidRDefault="000C6A1B" w:rsidP="00BC6BBA">
            <w:pPr>
              <w:pStyle w:val="Heading1"/>
              <w:rPr>
                <w:rFonts w:ascii="Comic Sans MS" w:hAnsi="Comic Sans MS"/>
              </w:rPr>
            </w:pPr>
            <w:r>
              <w:rPr>
                <w:rFonts w:ascii="Comic Sans MS" w:hAnsi="Comic Sans MS"/>
              </w:rPr>
              <w:t>Area</w:t>
            </w:r>
          </w:p>
        </w:tc>
      </w:tr>
      <w:tr w:rsidR="000C6A1B" w14:paraId="070AAF5E" w14:textId="77777777" w:rsidTr="00BC6BBA">
        <w:trPr>
          <w:jc w:val="center"/>
        </w:trPr>
        <w:tc>
          <w:tcPr>
            <w:tcW w:w="1033" w:type="dxa"/>
          </w:tcPr>
          <w:p w14:paraId="0BE275F4" w14:textId="77777777" w:rsidR="000C6A1B" w:rsidRDefault="000C6A1B" w:rsidP="00BC6BBA">
            <w:pPr>
              <w:jc w:val="center"/>
              <w:rPr>
                <w:rFonts w:ascii="Comic Sans MS" w:hAnsi="Comic Sans MS"/>
              </w:rPr>
            </w:pPr>
            <w:r>
              <w:rPr>
                <w:rFonts w:ascii="Comic Sans MS" w:hAnsi="Comic Sans MS"/>
              </w:rPr>
              <w:t>8</w:t>
            </w:r>
          </w:p>
        </w:tc>
        <w:tc>
          <w:tcPr>
            <w:tcW w:w="1413" w:type="dxa"/>
          </w:tcPr>
          <w:p w14:paraId="09D3D4B5" w14:textId="77777777" w:rsidR="000C6A1B" w:rsidRDefault="000C6A1B" w:rsidP="00BC6BBA">
            <w:pPr>
              <w:jc w:val="center"/>
              <w:rPr>
                <w:rFonts w:ascii="Comic Sans MS" w:hAnsi="Comic Sans MS"/>
              </w:rPr>
            </w:pPr>
            <w:r w:rsidRPr="0018748D">
              <w:rPr>
                <w:rFonts w:ascii="Comic Sans MS" w:hAnsi="Comic Sans MS"/>
                <w:position w:val="-6"/>
              </w:rPr>
              <w:object w:dxaOrig="1300" w:dyaOrig="279" w14:anchorId="707B5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14pt" o:ole="">
                  <v:imagedata r:id="rId7" o:title=""/>
                </v:shape>
                <o:OLEObject Type="Embed" ProgID="Equation.3" ShapeID="_x0000_i1025" DrawAspect="Content" ObjectID="_1306683195" r:id="rId8"/>
              </w:object>
            </w:r>
          </w:p>
        </w:tc>
        <w:tc>
          <w:tcPr>
            <w:tcW w:w="1110" w:type="dxa"/>
          </w:tcPr>
          <w:p w14:paraId="1E93C6AC" w14:textId="77777777" w:rsidR="000C6A1B" w:rsidRDefault="000C6A1B" w:rsidP="00BC6BBA">
            <w:pPr>
              <w:jc w:val="center"/>
              <w:rPr>
                <w:rFonts w:ascii="Comic Sans MS" w:hAnsi="Comic Sans MS"/>
              </w:rPr>
            </w:pPr>
            <w:r w:rsidRPr="0018748D">
              <w:rPr>
                <w:rFonts w:ascii="Comic Sans MS" w:hAnsi="Comic Sans MS"/>
                <w:position w:val="-6"/>
              </w:rPr>
              <w:object w:dxaOrig="840" w:dyaOrig="279" w14:anchorId="45C4A6D7">
                <v:shape id="_x0000_i1026" type="#_x0000_t75" style="width:42pt;height:14pt" o:ole="">
                  <v:imagedata r:id="rId9" o:title=""/>
                </v:shape>
                <o:OLEObject Type="Embed" ProgID="Equation.3" ShapeID="_x0000_i1026" DrawAspect="Content" ObjectID="_1306683196" r:id="rId10"/>
              </w:object>
            </w:r>
          </w:p>
        </w:tc>
        <w:tc>
          <w:tcPr>
            <w:tcW w:w="1030" w:type="dxa"/>
          </w:tcPr>
          <w:p w14:paraId="263980B0" w14:textId="77777777" w:rsidR="000C6A1B" w:rsidRDefault="000C6A1B" w:rsidP="00BC6BBA">
            <w:pPr>
              <w:jc w:val="center"/>
              <w:rPr>
                <w:rFonts w:ascii="Comic Sans MS" w:hAnsi="Comic Sans MS"/>
              </w:rPr>
            </w:pPr>
            <w:r>
              <w:rPr>
                <w:rFonts w:ascii="Comic Sans MS" w:hAnsi="Comic Sans MS"/>
              </w:rPr>
              <w:t>22.1</w:t>
            </w:r>
          </w:p>
        </w:tc>
      </w:tr>
      <w:tr w:rsidR="000C6A1B" w14:paraId="3F73C23E" w14:textId="77777777" w:rsidTr="00BC6BBA">
        <w:trPr>
          <w:jc w:val="center"/>
        </w:trPr>
        <w:tc>
          <w:tcPr>
            <w:tcW w:w="1033" w:type="dxa"/>
          </w:tcPr>
          <w:p w14:paraId="3FF64AF1" w14:textId="77777777" w:rsidR="000C6A1B" w:rsidRDefault="000C6A1B" w:rsidP="00BC6BBA">
            <w:pPr>
              <w:jc w:val="center"/>
              <w:rPr>
                <w:rFonts w:ascii="Comic Sans MS" w:hAnsi="Comic Sans MS"/>
              </w:rPr>
            </w:pPr>
            <w:r>
              <w:rPr>
                <w:rFonts w:ascii="Comic Sans MS" w:hAnsi="Comic Sans MS"/>
              </w:rPr>
              <w:t>8</w:t>
            </w:r>
          </w:p>
        </w:tc>
        <w:tc>
          <w:tcPr>
            <w:tcW w:w="1413" w:type="dxa"/>
          </w:tcPr>
          <w:p w14:paraId="66A5D651" w14:textId="77777777" w:rsidR="000C6A1B" w:rsidRDefault="000C6A1B" w:rsidP="00BC6BBA">
            <w:pPr>
              <w:jc w:val="center"/>
              <w:rPr>
                <w:rFonts w:ascii="Comic Sans MS" w:hAnsi="Comic Sans MS"/>
              </w:rPr>
            </w:pPr>
            <w:r w:rsidRPr="0018748D">
              <w:rPr>
                <w:rFonts w:ascii="Comic Sans MS" w:hAnsi="Comic Sans MS"/>
                <w:position w:val="-6"/>
              </w:rPr>
              <w:object w:dxaOrig="1340" w:dyaOrig="279" w14:anchorId="2441633E">
                <v:shape id="_x0000_i1027" type="#_x0000_t75" style="width:67pt;height:14pt" o:ole="">
                  <v:imagedata r:id="rId11" o:title=""/>
                </v:shape>
                <o:OLEObject Type="Embed" ProgID="Equation.3" ShapeID="_x0000_i1027" DrawAspect="Content" ObjectID="_1306683197" r:id="rId12"/>
              </w:object>
            </w:r>
          </w:p>
        </w:tc>
        <w:tc>
          <w:tcPr>
            <w:tcW w:w="1110" w:type="dxa"/>
          </w:tcPr>
          <w:p w14:paraId="031BC84E" w14:textId="77777777" w:rsidR="000C6A1B" w:rsidRDefault="000C6A1B" w:rsidP="00BC6BBA">
            <w:pPr>
              <w:jc w:val="center"/>
              <w:rPr>
                <w:rFonts w:ascii="Comic Sans MS" w:hAnsi="Comic Sans MS"/>
              </w:rPr>
            </w:pPr>
            <w:r w:rsidRPr="0018748D">
              <w:rPr>
                <w:rFonts w:ascii="Comic Sans MS" w:hAnsi="Comic Sans MS"/>
                <w:position w:val="-6"/>
              </w:rPr>
              <w:object w:dxaOrig="880" w:dyaOrig="279" w14:anchorId="7B8912E4">
                <v:shape id="_x0000_i1028" type="#_x0000_t75" style="width:44pt;height:14pt" o:ole="">
                  <v:imagedata r:id="rId13" o:title=""/>
                </v:shape>
                <o:OLEObject Type="Embed" ProgID="Equation.3" ShapeID="_x0000_i1028" DrawAspect="Content" ObjectID="_1306683198" r:id="rId14"/>
              </w:object>
            </w:r>
          </w:p>
        </w:tc>
        <w:tc>
          <w:tcPr>
            <w:tcW w:w="1030" w:type="dxa"/>
          </w:tcPr>
          <w:p w14:paraId="5BE01ADF" w14:textId="77777777" w:rsidR="000C6A1B" w:rsidRDefault="000C6A1B" w:rsidP="00BC6BBA">
            <w:pPr>
              <w:jc w:val="center"/>
              <w:rPr>
                <w:rFonts w:ascii="Comic Sans MS" w:hAnsi="Comic Sans MS"/>
              </w:rPr>
            </w:pPr>
            <w:r>
              <w:rPr>
                <w:rFonts w:ascii="Comic Sans MS" w:hAnsi="Comic Sans MS"/>
              </w:rPr>
              <w:t>42.5</w:t>
            </w:r>
          </w:p>
        </w:tc>
      </w:tr>
      <w:tr w:rsidR="000C6A1B" w14:paraId="278A54E3" w14:textId="77777777" w:rsidTr="00BC6BBA">
        <w:trPr>
          <w:jc w:val="center"/>
        </w:trPr>
        <w:tc>
          <w:tcPr>
            <w:tcW w:w="1033" w:type="dxa"/>
          </w:tcPr>
          <w:p w14:paraId="56EF9E36" w14:textId="77777777" w:rsidR="000C6A1B" w:rsidRDefault="000C6A1B" w:rsidP="00BC6BBA">
            <w:pPr>
              <w:jc w:val="center"/>
              <w:rPr>
                <w:rFonts w:ascii="Comic Sans MS" w:hAnsi="Comic Sans MS"/>
              </w:rPr>
            </w:pPr>
          </w:p>
        </w:tc>
        <w:tc>
          <w:tcPr>
            <w:tcW w:w="1413" w:type="dxa"/>
          </w:tcPr>
          <w:p w14:paraId="419567B7" w14:textId="77777777" w:rsidR="000C6A1B" w:rsidRDefault="000C6A1B" w:rsidP="00BC6BBA">
            <w:pPr>
              <w:jc w:val="center"/>
              <w:rPr>
                <w:rFonts w:ascii="Comic Sans MS" w:hAnsi="Comic Sans MS"/>
              </w:rPr>
            </w:pPr>
          </w:p>
        </w:tc>
        <w:tc>
          <w:tcPr>
            <w:tcW w:w="1110" w:type="dxa"/>
          </w:tcPr>
          <w:p w14:paraId="1BB8B91D" w14:textId="77777777" w:rsidR="000C6A1B" w:rsidRDefault="000C6A1B" w:rsidP="00BC6BBA">
            <w:pPr>
              <w:jc w:val="center"/>
              <w:rPr>
                <w:rFonts w:ascii="Comic Sans MS" w:hAnsi="Comic Sans MS"/>
              </w:rPr>
            </w:pPr>
          </w:p>
        </w:tc>
        <w:tc>
          <w:tcPr>
            <w:tcW w:w="1030" w:type="dxa"/>
          </w:tcPr>
          <w:p w14:paraId="18A25B04" w14:textId="77777777" w:rsidR="000C6A1B" w:rsidRDefault="000C6A1B" w:rsidP="00BC6BBA">
            <w:pPr>
              <w:jc w:val="center"/>
              <w:rPr>
                <w:rFonts w:ascii="Comic Sans MS" w:hAnsi="Comic Sans MS"/>
              </w:rPr>
            </w:pPr>
          </w:p>
        </w:tc>
      </w:tr>
      <w:tr w:rsidR="000C6A1B" w14:paraId="69E5137F" w14:textId="77777777" w:rsidTr="00BC6BBA">
        <w:trPr>
          <w:jc w:val="center"/>
        </w:trPr>
        <w:tc>
          <w:tcPr>
            <w:tcW w:w="1033" w:type="dxa"/>
          </w:tcPr>
          <w:p w14:paraId="00E7574B" w14:textId="77777777" w:rsidR="000C6A1B" w:rsidRDefault="000C6A1B" w:rsidP="00BC6BBA">
            <w:pPr>
              <w:jc w:val="center"/>
              <w:rPr>
                <w:rFonts w:ascii="Comic Sans MS" w:hAnsi="Comic Sans MS"/>
              </w:rPr>
            </w:pPr>
          </w:p>
        </w:tc>
        <w:tc>
          <w:tcPr>
            <w:tcW w:w="1413" w:type="dxa"/>
          </w:tcPr>
          <w:p w14:paraId="460C8F05" w14:textId="77777777" w:rsidR="000C6A1B" w:rsidRDefault="000C6A1B" w:rsidP="00BC6BBA">
            <w:pPr>
              <w:jc w:val="center"/>
              <w:rPr>
                <w:rFonts w:ascii="Comic Sans MS" w:hAnsi="Comic Sans MS"/>
              </w:rPr>
            </w:pPr>
          </w:p>
        </w:tc>
        <w:tc>
          <w:tcPr>
            <w:tcW w:w="1110" w:type="dxa"/>
          </w:tcPr>
          <w:p w14:paraId="6AD78430" w14:textId="77777777" w:rsidR="000C6A1B" w:rsidRDefault="000C6A1B" w:rsidP="00BC6BBA">
            <w:pPr>
              <w:jc w:val="center"/>
              <w:rPr>
                <w:rFonts w:ascii="Comic Sans MS" w:hAnsi="Comic Sans MS"/>
              </w:rPr>
            </w:pPr>
          </w:p>
        </w:tc>
        <w:tc>
          <w:tcPr>
            <w:tcW w:w="1030" w:type="dxa"/>
          </w:tcPr>
          <w:p w14:paraId="68F714C7" w14:textId="77777777" w:rsidR="000C6A1B" w:rsidRDefault="000C6A1B" w:rsidP="00BC6BBA">
            <w:pPr>
              <w:jc w:val="center"/>
              <w:rPr>
                <w:rFonts w:ascii="Comic Sans MS" w:hAnsi="Comic Sans MS"/>
              </w:rPr>
            </w:pPr>
          </w:p>
        </w:tc>
      </w:tr>
      <w:tr w:rsidR="000C6A1B" w14:paraId="5C4E9852" w14:textId="77777777" w:rsidTr="00BC6BBA">
        <w:trPr>
          <w:jc w:val="center"/>
        </w:trPr>
        <w:tc>
          <w:tcPr>
            <w:tcW w:w="1033" w:type="dxa"/>
          </w:tcPr>
          <w:p w14:paraId="1429DCFC" w14:textId="77777777" w:rsidR="000C6A1B" w:rsidRDefault="000C6A1B" w:rsidP="00BC6BBA">
            <w:pPr>
              <w:jc w:val="center"/>
              <w:rPr>
                <w:rFonts w:ascii="Comic Sans MS" w:hAnsi="Comic Sans MS"/>
              </w:rPr>
            </w:pPr>
          </w:p>
        </w:tc>
        <w:tc>
          <w:tcPr>
            <w:tcW w:w="1413" w:type="dxa"/>
          </w:tcPr>
          <w:p w14:paraId="250F6DF7" w14:textId="77777777" w:rsidR="000C6A1B" w:rsidRDefault="000C6A1B" w:rsidP="00BC6BBA">
            <w:pPr>
              <w:jc w:val="center"/>
              <w:rPr>
                <w:rFonts w:ascii="Comic Sans MS" w:hAnsi="Comic Sans MS"/>
              </w:rPr>
            </w:pPr>
          </w:p>
        </w:tc>
        <w:tc>
          <w:tcPr>
            <w:tcW w:w="1110" w:type="dxa"/>
          </w:tcPr>
          <w:p w14:paraId="5BFA5BF8" w14:textId="77777777" w:rsidR="000C6A1B" w:rsidRDefault="000C6A1B" w:rsidP="00BC6BBA">
            <w:pPr>
              <w:jc w:val="center"/>
              <w:rPr>
                <w:rFonts w:ascii="Comic Sans MS" w:hAnsi="Comic Sans MS"/>
              </w:rPr>
            </w:pPr>
          </w:p>
        </w:tc>
        <w:tc>
          <w:tcPr>
            <w:tcW w:w="1030" w:type="dxa"/>
          </w:tcPr>
          <w:p w14:paraId="2EA71E9F" w14:textId="77777777" w:rsidR="000C6A1B" w:rsidRDefault="000C6A1B" w:rsidP="00BC6BBA">
            <w:pPr>
              <w:jc w:val="center"/>
              <w:rPr>
                <w:rFonts w:ascii="Comic Sans MS" w:hAnsi="Comic Sans MS"/>
              </w:rPr>
            </w:pPr>
          </w:p>
        </w:tc>
      </w:tr>
      <w:tr w:rsidR="000C6A1B" w14:paraId="445629AE" w14:textId="77777777" w:rsidTr="00BC6BBA">
        <w:trPr>
          <w:jc w:val="center"/>
        </w:trPr>
        <w:tc>
          <w:tcPr>
            <w:tcW w:w="1033" w:type="dxa"/>
          </w:tcPr>
          <w:p w14:paraId="4E366478" w14:textId="77777777" w:rsidR="000C6A1B" w:rsidRDefault="000C6A1B" w:rsidP="00BC6BBA">
            <w:pPr>
              <w:jc w:val="center"/>
              <w:rPr>
                <w:rFonts w:ascii="Comic Sans MS" w:hAnsi="Comic Sans MS"/>
              </w:rPr>
            </w:pPr>
          </w:p>
        </w:tc>
        <w:tc>
          <w:tcPr>
            <w:tcW w:w="1413" w:type="dxa"/>
          </w:tcPr>
          <w:p w14:paraId="17B931E7" w14:textId="77777777" w:rsidR="000C6A1B" w:rsidRDefault="000C6A1B" w:rsidP="00BC6BBA">
            <w:pPr>
              <w:jc w:val="center"/>
              <w:rPr>
                <w:rFonts w:ascii="Comic Sans MS" w:hAnsi="Comic Sans MS"/>
              </w:rPr>
            </w:pPr>
          </w:p>
        </w:tc>
        <w:tc>
          <w:tcPr>
            <w:tcW w:w="1110" w:type="dxa"/>
          </w:tcPr>
          <w:p w14:paraId="36BC2A62" w14:textId="77777777" w:rsidR="000C6A1B" w:rsidRDefault="000C6A1B" w:rsidP="00BC6BBA">
            <w:pPr>
              <w:jc w:val="center"/>
              <w:rPr>
                <w:rFonts w:ascii="Comic Sans MS" w:hAnsi="Comic Sans MS"/>
              </w:rPr>
            </w:pPr>
          </w:p>
        </w:tc>
        <w:tc>
          <w:tcPr>
            <w:tcW w:w="1030" w:type="dxa"/>
          </w:tcPr>
          <w:p w14:paraId="6BB2C5AB" w14:textId="77777777" w:rsidR="000C6A1B" w:rsidRDefault="000C6A1B" w:rsidP="00BC6BBA">
            <w:pPr>
              <w:rPr>
                <w:rFonts w:ascii="Comic Sans MS" w:hAnsi="Comic Sans MS"/>
              </w:rPr>
            </w:pPr>
          </w:p>
        </w:tc>
      </w:tr>
    </w:tbl>
    <w:p w14:paraId="3889DC17" w14:textId="77777777" w:rsidR="000C6A1B" w:rsidRDefault="000C6A1B" w:rsidP="000C6A1B">
      <w:pPr>
        <w:rPr>
          <w:rFonts w:ascii="Comic Sans MS" w:hAnsi="Comic Sans MS"/>
        </w:rPr>
      </w:pPr>
    </w:p>
    <w:p w14:paraId="1BCD3D11" w14:textId="77777777" w:rsidR="000C6A1B" w:rsidRDefault="000C6A1B" w:rsidP="000C6A1B">
      <w:pPr>
        <w:jc w:val="center"/>
        <w:rPr>
          <w:rFonts w:ascii="Comic Sans MS" w:hAnsi="Comic Sans MS"/>
        </w:rPr>
      </w:pPr>
    </w:p>
    <w:p w14:paraId="2BAC7F6E" w14:textId="77777777" w:rsidR="000C6A1B" w:rsidRDefault="000C6A1B" w:rsidP="000C6A1B">
      <w:pPr>
        <w:numPr>
          <w:ilvl w:val="0"/>
          <w:numId w:val="1"/>
        </w:numPr>
        <w:rPr>
          <w:rFonts w:ascii="Comic Sans MS" w:hAnsi="Comic Sans MS"/>
        </w:rPr>
      </w:pPr>
      <w:r>
        <w:rPr>
          <w:rFonts w:ascii="Comic Sans MS" w:hAnsi="Comic Sans MS"/>
        </w:rPr>
        <w:t>Once you have determined the angle that generates maximum area in the table above, create a new table with the same top row and 7 rows for calculations. Use increments of one degree and let the maximum angle from your first table occupy the middle row of your new table. From the table calculations, what is your prediction for the angle that generates maximum area? What would be your next step if you were to use tables to get accuracy to the nearest tenth of a degree?</w:t>
      </w:r>
    </w:p>
    <w:p w14:paraId="13A17907" w14:textId="77777777" w:rsidR="000C6A1B" w:rsidRDefault="000C6A1B" w:rsidP="000C6A1B">
      <w:pPr>
        <w:numPr>
          <w:ilvl w:val="0"/>
          <w:numId w:val="1"/>
        </w:numPr>
        <w:rPr>
          <w:rFonts w:ascii="Comic Sans MS" w:hAnsi="Comic Sans MS"/>
        </w:rPr>
      </w:pPr>
      <w:r>
        <w:rPr>
          <w:rFonts w:ascii="Comic Sans MS" w:hAnsi="Comic Sans MS"/>
        </w:rPr>
        <w:t xml:space="preserve">Use Equation Editor to write the cross-sectional area </w:t>
      </w:r>
      <w:proofErr w:type="gramStart"/>
      <w:r>
        <w:rPr>
          <w:rFonts w:ascii="Comic Sans MS" w:hAnsi="Comic Sans MS"/>
          <w:iCs/>
        </w:rPr>
        <w:t>A(</w:t>
      </w:r>
      <w:proofErr w:type="gramEnd"/>
      <w:r>
        <w:rPr>
          <w:rFonts w:ascii="Comic Sans MS" w:hAnsi="Comic Sans MS"/>
          <w:iCs/>
        </w:rPr>
        <w:t>x)</w:t>
      </w:r>
      <w:r>
        <w:rPr>
          <w:rFonts w:ascii="Comic Sans MS" w:hAnsi="Comic Sans MS"/>
        </w:rPr>
        <w:t xml:space="preserve"> as a function of x. Use calculus to find the critical number(s) of this </w:t>
      </w:r>
      <w:r>
        <w:rPr>
          <w:rFonts w:ascii="Comic Sans MS" w:hAnsi="Comic Sans MS"/>
        </w:rPr>
        <w:lastRenderedPageBreak/>
        <w:t>function and find the angle that will yield the maximum cross-sectional area. Show your work in Equation Editor.</w:t>
      </w:r>
    </w:p>
    <w:p w14:paraId="34ACC1C2" w14:textId="77777777" w:rsidR="000C6A1B" w:rsidRDefault="000C6A1B" w:rsidP="000C6A1B">
      <w:pPr>
        <w:pStyle w:val="BodyTextIndent"/>
        <w:numPr>
          <w:ilvl w:val="0"/>
          <w:numId w:val="1"/>
        </w:numPr>
        <w:rPr>
          <w:rFonts w:ascii="Comic Sans MS" w:hAnsi="Comic Sans MS"/>
          <w:sz w:val="24"/>
        </w:rPr>
      </w:pPr>
      <w:r>
        <w:rPr>
          <w:rFonts w:ascii="Comic Sans MS" w:hAnsi="Comic Sans MS"/>
          <w:sz w:val="24"/>
        </w:rPr>
        <w:t xml:space="preserve">Use </w:t>
      </w:r>
      <w:proofErr w:type="spellStart"/>
      <w:r>
        <w:rPr>
          <w:rFonts w:ascii="Comic Sans MS" w:hAnsi="Comic Sans MS"/>
          <w:sz w:val="24"/>
        </w:rPr>
        <w:t>Winplot</w:t>
      </w:r>
      <w:proofErr w:type="spellEnd"/>
      <w:r>
        <w:rPr>
          <w:rFonts w:ascii="Comic Sans MS" w:hAnsi="Comic Sans MS"/>
          <w:sz w:val="24"/>
        </w:rPr>
        <w:t xml:space="preserve"> to graph the function in part 3 and verify the maximum cross-sectional area. What value of x on the graph generates the maximum area? Convert this value of x to degrees. Comment. Use the settings below.</w:t>
      </w:r>
    </w:p>
    <w:p w14:paraId="6291FC80" w14:textId="77777777" w:rsidR="000C6A1B" w:rsidRDefault="000C6A1B" w:rsidP="000C6A1B">
      <w:pPr>
        <w:pStyle w:val="BodyTextIndent"/>
        <w:ind w:left="0" w:firstLine="0"/>
        <w:rPr>
          <w:rFonts w:ascii="Comic Sans MS" w:hAnsi="Comic Sans MS"/>
          <w:sz w:val="24"/>
        </w:rPr>
      </w:pPr>
    </w:p>
    <w:p w14:paraId="1590B037" w14:textId="77777777" w:rsidR="000C6A1B" w:rsidRDefault="000C6A1B" w:rsidP="000C6A1B">
      <w:pPr>
        <w:pStyle w:val="BodyTextIndent"/>
        <w:ind w:firstLine="0"/>
        <w:rPr>
          <w:rFonts w:ascii="Comic Sans MS" w:hAnsi="Comic Sans MS"/>
          <w:sz w:val="24"/>
        </w:rPr>
      </w:pPr>
      <w:r>
        <w:rPr>
          <w:rFonts w:ascii="Comic Sans MS" w:hAnsi="Comic Sans MS"/>
          <w:sz w:val="24"/>
        </w:rPr>
        <w:t xml:space="preserve">              </w:t>
      </w:r>
      <w:r>
        <w:rPr>
          <w:rFonts w:ascii="Comic Sans MS" w:hAnsi="Comic Sans MS"/>
          <w:noProof/>
          <w:sz w:val="24"/>
        </w:rPr>
        <w:drawing>
          <wp:inline distT="0" distB="0" distL="0" distR="0" wp14:anchorId="54A6BF12" wp14:editId="1BFCF453">
            <wp:extent cx="4105275" cy="28956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4105275" cy="2895600"/>
                    </a:xfrm>
                    <a:prstGeom prst="rect">
                      <a:avLst/>
                    </a:prstGeom>
                    <a:noFill/>
                    <a:ln w="9525">
                      <a:noFill/>
                      <a:miter lim="800000"/>
                      <a:headEnd/>
                      <a:tailEnd/>
                    </a:ln>
                  </pic:spPr>
                </pic:pic>
              </a:graphicData>
            </a:graphic>
          </wp:inline>
        </w:drawing>
      </w:r>
    </w:p>
    <w:p w14:paraId="6AC4EF2A" w14:textId="77777777" w:rsidR="000C6A1B" w:rsidRDefault="000C6A1B" w:rsidP="000C6A1B">
      <w:pPr>
        <w:rPr>
          <w:rFonts w:ascii="Comic Sans MS" w:hAnsi="Comic Sans MS"/>
        </w:rPr>
      </w:pPr>
    </w:p>
    <w:p w14:paraId="20181F83" w14:textId="77777777" w:rsidR="000C6A1B" w:rsidRDefault="000C6A1B" w:rsidP="000C6A1B">
      <w:pPr>
        <w:rPr>
          <w:rFonts w:ascii="Comic Sans MS" w:hAnsi="Comic Sans MS"/>
        </w:rPr>
      </w:pPr>
    </w:p>
    <w:p w14:paraId="587DA4CD" w14:textId="77777777" w:rsidR="000C6A1B" w:rsidRDefault="000C6A1B" w:rsidP="000C6A1B">
      <w:pPr>
        <w:rPr>
          <w:rFonts w:ascii="Comic Sans MS" w:hAnsi="Comic Sans MS"/>
        </w:rPr>
      </w:pPr>
    </w:p>
    <w:p w14:paraId="67283FDC" w14:textId="77777777" w:rsidR="0075432B" w:rsidRDefault="0075432B"/>
    <w:sectPr w:rsidR="0075432B" w:rsidSect="007543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0066"/>
    <w:multiLevelType w:val="hybridMultilevel"/>
    <w:tmpl w:val="DDE08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1B"/>
    <w:rsid w:val="000C6A1B"/>
    <w:rsid w:val="0075432B"/>
    <w:rsid w:val="00BA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8AD6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1B"/>
    <w:rPr>
      <w:rFonts w:ascii="Times New Roman" w:eastAsia="Times New Roman" w:hAnsi="Times New Roman" w:cs="Times New Roman"/>
    </w:rPr>
  </w:style>
  <w:style w:type="paragraph" w:styleId="Heading1">
    <w:name w:val="heading 1"/>
    <w:basedOn w:val="Normal"/>
    <w:next w:val="Normal"/>
    <w:link w:val="Heading1Char"/>
    <w:qFormat/>
    <w:rsid w:val="000C6A1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A1B"/>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A1B"/>
    <w:rPr>
      <w:rFonts w:ascii="Lucida Grande" w:hAnsi="Lucida Grande"/>
      <w:sz w:val="18"/>
      <w:szCs w:val="18"/>
    </w:rPr>
  </w:style>
  <w:style w:type="character" w:customStyle="1" w:styleId="Heading1Char">
    <w:name w:val="Heading 1 Char"/>
    <w:basedOn w:val="DefaultParagraphFont"/>
    <w:link w:val="Heading1"/>
    <w:rsid w:val="000C6A1B"/>
    <w:rPr>
      <w:rFonts w:ascii="Times New Roman" w:eastAsia="Times New Roman" w:hAnsi="Times New Roman" w:cs="Times New Roman"/>
      <w:b/>
      <w:bCs/>
    </w:rPr>
  </w:style>
  <w:style w:type="paragraph" w:styleId="BodyTextIndent">
    <w:name w:val="Body Text Indent"/>
    <w:basedOn w:val="Normal"/>
    <w:link w:val="BodyTextIndentChar"/>
    <w:rsid w:val="000C6A1B"/>
    <w:pPr>
      <w:ind w:left="360" w:hanging="360"/>
    </w:pPr>
    <w:rPr>
      <w:sz w:val="28"/>
    </w:rPr>
  </w:style>
  <w:style w:type="character" w:customStyle="1" w:styleId="BodyTextIndentChar">
    <w:name w:val="Body Text Indent Char"/>
    <w:basedOn w:val="DefaultParagraphFont"/>
    <w:link w:val="BodyTextIndent"/>
    <w:rsid w:val="000C6A1B"/>
    <w:rPr>
      <w:rFonts w:ascii="Times New Roman" w:eastAsia="Times New Roman" w:hAnsi="Times New Roman" w:cs="Times New Roman"/>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1B"/>
    <w:rPr>
      <w:rFonts w:ascii="Times New Roman" w:eastAsia="Times New Roman" w:hAnsi="Times New Roman" w:cs="Times New Roman"/>
    </w:rPr>
  </w:style>
  <w:style w:type="paragraph" w:styleId="Heading1">
    <w:name w:val="heading 1"/>
    <w:basedOn w:val="Normal"/>
    <w:next w:val="Normal"/>
    <w:link w:val="Heading1Char"/>
    <w:qFormat/>
    <w:rsid w:val="000C6A1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A1B"/>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A1B"/>
    <w:rPr>
      <w:rFonts w:ascii="Lucida Grande" w:hAnsi="Lucida Grande"/>
      <w:sz w:val="18"/>
      <w:szCs w:val="18"/>
    </w:rPr>
  </w:style>
  <w:style w:type="character" w:customStyle="1" w:styleId="Heading1Char">
    <w:name w:val="Heading 1 Char"/>
    <w:basedOn w:val="DefaultParagraphFont"/>
    <w:link w:val="Heading1"/>
    <w:rsid w:val="000C6A1B"/>
    <w:rPr>
      <w:rFonts w:ascii="Times New Roman" w:eastAsia="Times New Roman" w:hAnsi="Times New Roman" w:cs="Times New Roman"/>
      <w:b/>
      <w:bCs/>
    </w:rPr>
  </w:style>
  <w:style w:type="paragraph" w:styleId="BodyTextIndent">
    <w:name w:val="Body Text Indent"/>
    <w:basedOn w:val="Normal"/>
    <w:link w:val="BodyTextIndentChar"/>
    <w:rsid w:val="000C6A1B"/>
    <w:pPr>
      <w:ind w:left="360" w:hanging="360"/>
    </w:pPr>
    <w:rPr>
      <w:sz w:val="28"/>
    </w:rPr>
  </w:style>
  <w:style w:type="character" w:customStyle="1" w:styleId="BodyTextIndentChar">
    <w:name w:val="Body Text Indent Char"/>
    <w:basedOn w:val="DefaultParagraphFont"/>
    <w:link w:val="BodyTextIndent"/>
    <w:rsid w:val="000C6A1B"/>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Microsoft_Equation3.bin"/><Relationship Id="rId13" Type="http://schemas.openxmlformats.org/officeDocument/2006/relationships/image" Target="media/image5.wmf"/><Relationship Id="rId14" Type="http://schemas.openxmlformats.org/officeDocument/2006/relationships/oleObject" Target="embeddings/Microsoft_Equation4.bin"/><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oleObject" Target="embeddings/Microsoft_Equation1.bin"/><Relationship Id="rId9" Type="http://schemas.openxmlformats.org/officeDocument/2006/relationships/image" Target="media/image3.wmf"/><Relationship Id="rId10"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1471</Characters>
  <Application>Microsoft Macintosh Word</Application>
  <DocSecurity>0</DocSecurity>
  <Lines>12</Lines>
  <Paragraphs>3</Paragraphs>
  <ScaleCrop>false</ScaleCrop>
  <Company>usn</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Roberts</dc:creator>
  <cp:keywords/>
  <dc:description/>
  <cp:lastModifiedBy>Home Roberts</cp:lastModifiedBy>
  <cp:revision>2</cp:revision>
  <dcterms:created xsi:type="dcterms:W3CDTF">2013-06-01T13:50:00Z</dcterms:created>
  <dcterms:modified xsi:type="dcterms:W3CDTF">2013-06-15T22:47:00Z</dcterms:modified>
</cp:coreProperties>
</file>