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F09AF" w:rsidRDefault="006C3CE9" w:rsidP="00FD2DBD">
      <w:pPr>
        <w:numPr>
          <w:ilvl w:val="0"/>
          <w:numId w:val="4"/>
        </w:numPr>
        <w:rPr>
          <w:sz w:val="24"/>
          <w:szCs w:val="24"/>
        </w:rPr>
      </w:pPr>
      <w:r w:rsidRPr="007F09AF">
        <w:rPr>
          <w:sz w:val="24"/>
          <w:szCs w:val="24"/>
        </w:rPr>
        <w:t xml:space="preserve">Are commodity prices reflective of demand and supply? Write a 4 to 5 page paper in which you analyze </w:t>
      </w:r>
      <w:r w:rsidRPr="007F09AF">
        <w:rPr>
          <w:b/>
          <w:bCs/>
          <w:sz w:val="24"/>
          <w:szCs w:val="24"/>
          <w:u w:val="single"/>
        </w:rPr>
        <w:t>one</w:t>
      </w:r>
      <w:r w:rsidRPr="007F09AF">
        <w:rPr>
          <w:b/>
          <w:bCs/>
          <w:sz w:val="24"/>
          <w:szCs w:val="24"/>
        </w:rPr>
        <w:t xml:space="preserve"> </w:t>
      </w:r>
      <w:r w:rsidRPr="007F09AF">
        <w:rPr>
          <w:sz w:val="24"/>
          <w:szCs w:val="24"/>
        </w:rPr>
        <w:t>of the below markets. Look up the historical prices of the commodity of your choosing. Consider what factors of demand and supply have caused changes in the commodi</w:t>
      </w:r>
      <w:r w:rsidRPr="007F09AF">
        <w:rPr>
          <w:sz w:val="24"/>
          <w:szCs w:val="24"/>
        </w:rPr>
        <w:t>ty price. Explain how you would expect global news/event</w:t>
      </w:r>
      <w:r>
        <w:rPr>
          <w:sz w:val="24"/>
          <w:szCs w:val="24"/>
        </w:rPr>
        <w:t>s to affect the market,</w:t>
      </w:r>
      <w:r w:rsidRPr="007F09AF">
        <w:rPr>
          <w:sz w:val="24"/>
          <w:szCs w:val="24"/>
        </w:rPr>
        <w:t xml:space="preserve"> and then</w:t>
      </w:r>
      <w:r w:rsidRPr="007F09AF">
        <w:rPr>
          <w:sz w:val="24"/>
          <w:szCs w:val="24"/>
        </w:rPr>
        <w:t xml:space="preserve"> see if the commodity prices moved as you expected.  </w:t>
      </w:r>
    </w:p>
    <w:p w:rsidR="00000000" w:rsidRPr="007F09AF" w:rsidRDefault="006C3CE9" w:rsidP="00FD2DBD">
      <w:pPr>
        <w:numPr>
          <w:ilvl w:val="0"/>
          <w:numId w:val="4"/>
        </w:numPr>
        <w:rPr>
          <w:b/>
          <w:bCs/>
          <w:sz w:val="24"/>
          <w:szCs w:val="24"/>
        </w:rPr>
      </w:pPr>
      <w:r w:rsidRPr="007F09AF">
        <w:rPr>
          <w:b/>
          <w:bCs/>
          <w:sz w:val="24"/>
          <w:szCs w:val="24"/>
        </w:rPr>
        <w:t>Silver</w:t>
      </w:r>
    </w:p>
    <w:p w:rsidR="00000000" w:rsidRPr="007F09AF" w:rsidRDefault="006C3CE9" w:rsidP="00FD2DBD">
      <w:pPr>
        <w:numPr>
          <w:ilvl w:val="0"/>
          <w:numId w:val="4"/>
        </w:numPr>
        <w:rPr>
          <w:b/>
          <w:bCs/>
          <w:sz w:val="24"/>
          <w:szCs w:val="24"/>
        </w:rPr>
      </w:pPr>
      <w:r w:rsidRPr="007F09AF">
        <w:rPr>
          <w:b/>
          <w:bCs/>
          <w:sz w:val="24"/>
          <w:szCs w:val="24"/>
        </w:rPr>
        <w:t>Soybean</w:t>
      </w:r>
    </w:p>
    <w:p w:rsidR="00000000" w:rsidRPr="007F09AF" w:rsidRDefault="006C3CE9" w:rsidP="00FD2DBD">
      <w:pPr>
        <w:numPr>
          <w:ilvl w:val="0"/>
          <w:numId w:val="4"/>
        </w:numPr>
        <w:rPr>
          <w:b/>
          <w:bCs/>
          <w:sz w:val="24"/>
          <w:szCs w:val="24"/>
        </w:rPr>
      </w:pPr>
      <w:r w:rsidRPr="007F09AF">
        <w:rPr>
          <w:b/>
          <w:bCs/>
          <w:sz w:val="24"/>
          <w:szCs w:val="24"/>
        </w:rPr>
        <w:t>Uranium</w:t>
      </w:r>
    </w:p>
    <w:p w:rsidR="00000000" w:rsidRPr="007F09AF" w:rsidRDefault="006C3CE9" w:rsidP="00FD2DBD">
      <w:pPr>
        <w:numPr>
          <w:ilvl w:val="0"/>
          <w:numId w:val="4"/>
        </w:numPr>
        <w:rPr>
          <w:b/>
          <w:bCs/>
          <w:sz w:val="24"/>
          <w:szCs w:val="24"/>
        </w:rPr>
      </w:pPr>
      <w:r w:rsidRPr="007F09AF">
        <w:rPr>
          <w:b/>
          <w:bCs/>
          <w:sz w:val="24"/>
          <w:szCs w:val="24"/>
        </w:rPr>
        <w:t>Lumber</w:t>
      </w:r>
    </w:p>
    <w:p w:rsidR="00000000" w:rsidRPr="007F09AF" w:rsidRDefault="006C3CE9" w:rsidP="00FD2DBD">
      <w:pPr>
        <w:numPr>
          <w:ilvl w:val="0"/>
          <w:numId w:val="4"/>
        </w:numPr>
        <w:rPr>
          <w:b/>
          <w:bCs/>
          <w:sz w:val="24"/>
          <w:szCs w:val="24"/>
        </w:rPr>
      </w:pPr>
      <w:r w:rsidRPr="007F09AF">
        <w:rPr>
          <w:b/>
          <w:bCs/>
          <w:sz w:val="24"/>
          <w:szCs w:val="24"/>
        </w:rPr>
        <w:t>Coffee</w:t>
      </w:r>
    </w:p>
    <w:p w:rsidR="00E554FD" w:rsidRPr="007F09AF" w:rsidRDefault="00E554FD">
      <w:pPr>
        <w:rPr>
          <w:sz w:val="24"/>
          <w:szCs w:val="24"/>
        </w:rPr>
      </w:pPr>
    </w:p>
    <w:p w:rsidR="00FD2DBD" w:rsidRPr="007F09AF" w:rsidRDefault="00FD2DBD" w:rsidP="00FD2DBD">
      <w:pPr>
        <w:rPr>
          <w:sz w:val="24"/>
          <w:szCs w:val="24"/>
        </w:rPr>
      </w:pPr>
      <w:r w:rsidRPr="007F09AF">
        <w:rPr>
          <w:b/>
          <w:bCs/>
          <w:sz w:val="24"/>
          <w:szCs w:val="24"/>
        </w:rPr>
        <w:t xml:space="preserve">Step One: Choose a commodity and do some research. </w:t>
      </w:r>
      <w:r w:rsidRPr="007F09AF">
        <w:rPr>
          <w:sz w:val="24"/>
          <w:szCs w:val="24"/>
        </w:rPr>
        <w:t> </w:t>
      </w:r>
    </w:p>
    <w:p w:rsidR="00000000" w:rsidRPr="007F09AF" w:rsidRDefault="006C3CE9" w:rsidP="00FD2DBD">
      <w:pPr>
        <w:numPr>
          <w:ilvl w:val="0"/>
          <w:numId w:val="2"/>
        </w:numPr>
        <w:rPr>
          <w:sz w:val="24"/>
          <w:szCs w:val="24"/>
        </w:rPr>
      </w:pPr>
      <w:hyperlink r:id="rId6" w:history="1">
        <w:r w:rsidRPr="007F09AF">
          <w:rPr>
            <w:rStyle w:val="Hyperlink"/>
            <w:sz w:val="24"/>
            <w:szCs w:val="24"/>
          </w:rPr>
          <w:t>http://money.cnn.com/data/commodities/</w:t>
        </w:r>
      </w:hyperlink>
    </w:p>
    <w:p w:rsidR="00000000" w:rsidRPr="007F09AF" w:rsidRDefault="006C3CE9" w:rsidP="00FD2DBD">
      <w:pPr>
        <w:numPr>
          <w:ilvl w:val="0"/>
          <w:numId w:val="2"/>
        </w:numPr>
        <w:rPr>
          <w:sz w:val="24"/>
          <w:szCs w:val="24"/>
        </w:rPr>
      </w:pPr>
      <w:hyperlink r:id="rId7" w:history="1">
        <w:r w:rsidRPr="007F09AF">
          <w:rPr>
            <w:rStyle w:val="Hyperlink"/>
            <w:sz w:val="24"/>
            <w:szCs w:val="24"/>
          </w:rPr>
          <w:t>http://markets.ft.com/research/Markets/Commodities</w:t>
        </w:r>
      </w:hyperlink>
    </w:p>
    <w:p w:rsidR="00FD2DBD" w:rsidRPr="007F09AF" w:rsidRDefault="00FD2DBD" w:rsidP="00FD2DBD">
      <w:pPr>
        <w:rPr>
          <w:sz w:val="24"/>
          <w:szCs w:val="24"/>
        </w:rPr>
      </w:pPr>
      <w:r w:rsidRPr="007F09AF">
        <w:rPr>
          <w:b/>
          <w:bCs/>
          <w:sz w:val="24"/>
          <w:szCs w:val="24"/>
        </w:rPr>
        <w:t> Step two: Write an outline</w:t>
      </w:r>
      <w:r w:rsidRPr="007F09AF">
        <w:rPr>
          <w:sz w:val="24"/>
          <w:szCs w:val="24"/>
        </w:rPr>
        <w:t xml:space="preserve">. </w:t>
      </w:r>
    </w:p>
    <w:p w:rsidR="00000000" w:rsidRPr="007F09AF" w:rsidRDefault="006C3CE9" w:rsidP="00FD2DBD">
      <w:pPr>
        <w:numPr>
          <w:ilvl w:val="0"/>
          <w:numId w:val="3"/>
        </w:numPr>
        <w:rPr>
          <w:sz w:val="24"/>
          <w:szCs w:val="24"/>
        </w:rPr>
      </w:pPr>
      <w:r w:rsidRPr="006C3CE9">
        <w:rPr>
          <w:b/>
          <w:bCs/>
          <w:sz w:val="24"/>
          <w:szCs w:val="24"/>
          <w:u w:val="single"/>
        </w:rPr>
        <w:t>Example</w:t>
      </w:r>
      <w:r w:rsidRPr="007F09AF">
        <w:rPr>
          <w:sz w:val="24"/>
          <w:szCs w:val="24"/>
        </w:rPr>
        <w:t>:  Cocoa Market</w:t>
      </w:r>
    </w:p>
    <w:p w:rsidR="00000000" w:rsidRPr="007F09AF" w:rsidRDefault="006C3CE9" w:rsidP="00FD2DBD">
      <w:pPr>
        <w:numPr>
          <w:ilvl w:val="0"/>
          <w:numId w:val="3"/>
        </w:numPr>
        <w:rPr>
          <w:sz w:val="24"/>
          <w:szCs w:val="24"/>
        </w:rPr>
      </w:pPr>
      <w:r w:rsidRPr="007F09AF">
        <w:rPr>
          <w:sz w:val="24"/>
          <w:szCs w:val="24"/>
        </w:rPr>
        <w:t>Bad weather</w:t>
      </w:r>
    </w:p>
    <w:p w:rsidR="00000000" w:rsidRPr="007F09AF" w:rsidRDefault="006C3CE9" w:rsidP="00FD2DBD">
      <w:pPr>
        <w:numPr>
          <w:ilvl w:val="1"/>
          <w:numId w:val="3"/>
        </w:numPr>
        <w:rPr>
          <w:sz w:val="24"/>
          <w:szCs w:val="24"/>
        </w:rPr>
      </w:pPr>
      <w:r w:rsidRPr="007F09AF">
        <w:rPr>
          <w:sz w:val="24"/>
          <w:szCs w:val="24"/>
        </w:rPr>
        <w:t>Economic theory tells us that bad weather may decrease the supply of a product, resulting in a higher price.</w:t>
      </w:r>
    </w:p>
    <w:p w:rsidR="00000000" w:rsidRPr="007F09AF" w:rsidRDefault="006C3CE9" w:rsidP="00FD2DBD">
      <w:pPr>
        <w:numPr>
          <w:ilvl w:val="1"/>
          <w:numId w:val="3"/>
        </w:numPr>
        <w:rPr>
          <w:sz w:val="24"/>
          <w:szCs w:val="24"/>
        </w:rPr>
      </w:pPr>
      <w:r w:rsidRPr="007F09AF">
        <w:rPr>
          <w:sz w:val="24"/>
          <w:szCs w:val="24"/>
        </w:rPr>
        <w:t xml:space="preserve">Bad weather was recently reported in the Ivory Coast. </w:t>
      </w:r>
    </w:p>
    <w:p w:rsidR="00000000" w:rsidRPr="007F09AF" w:rsidRDefault="006C3CE9" w:rsidP="00FD2DBD">
      <w:pPr>
        <w:numPr>
          <w:ilvl w:val="2"/>
          <w:numId w:val="3"/>
        </w:numPr>
        <w:rPr>
          <w:sz w:val="24"/>
          <w:szCs w:val="24"/>
        </w:rPr>
      </w:pPr>
      <w:r w:rsidRPr="007F09AF">
        <w:rPr>
          <w:sz w:val="24"/>
          <w:szCs w:val="24"/>
        </w:rPr>
        <w:t xml:space="preserve">The Wall Street Journal reported that the bad weather resulted in prices rising 7%. </w:t>
      </w:r>
    </w:p>
    <w:p w:rsidR="00000000" w:rsidRPr="007F09AF" w:rsidRDefault="006C3CE9" w:rsidP="00FD2DBD">
      <w:pPr>
        <w:numPr>
          <w:ilvl w:val="0"/>
          <w:numId w:val="3"/>
        </w:numPr>
        <w:rPr>
          <w:sz w:val="24"/>
          <w:szCs w:val="24"/>
        </w:rPr>
      </w:pPr>
      <w:r w:rsidRPr="007F09AF">
        <w:rPr>
          <w:b/>
          <w:bCs/>
          <w:sz w:val="24"/>
          <w:szCs w:val="24"/>
        </w:rPr>
        <w:t>Step three: Turn the outline into a Fi</w:t>
      </w:r>
      <w:r w:rsidRPr="007F09AF">
        <w:rPr>
          <w:b/>
          <w:bCs/>
          <w:sz w:val="24"/>
          <w:szCs w:val="24"/>
        </w:rPr>
        <w:t>ve Paragraph Essay</w:t>
      </w:r>
    </w:p>
    <w:p w:rsidR="00000000" w:rsidRPr="007F09AF" w:rsidRDefault="006C3CE9" w:rsidP="00FD2DBD">
      <w:pPr>
        <w:numPr>
          <w:ilvl w:val="0"/>
          <w:numId w:val="3"/>
        </w:numPr>
        <w:rPr>
          <w:sz w:val="24"/>
          <w:szCs w:val="24"/>
        </w:rPr>
      </w:pPr>
      <w:r w:rsidRPr="007F09AF">
        <w:rPr>
          <w:b/>
          <w:bCs/>
          <w:sz w:val="24"/>
          <w:szCs w:val="24"/>
        </w:rPr>
        <w:t>Step four: Compose a Rough Draft</w:t>
      </w:r>
    </w:p>
    <w:p w:rsidR="00000000" w:rsidRPr="007F09AF" w:rsidRDefault="006C3CE9" w:rsidP="00FD2DBD">
      <w:pPr>
        <w:numPr>
          <w:ilvl w:val="0"/>
          <w:numId w:val="3"/>
        </w:numPr>
        <w:rPr>
          <w:sz w:val="24"/>
          <w:szCs w:val="24"/>
        </w:rPr>
      </w:pPr>
      <w:r w:rsidRPr="007F09AF">
        <w:rPr>
          <w:b/>
          <w:bCs/>
          <w:sz w:val="24"/>
          <w:szCs w:val="24"/>
        </w:rPr>
        <w:t>Step Five: Complete your Final Paper</w:t>
      </w:r>
    </w:p>
    <w:p w:rsidR="007F09AF" w:rsidRDefault="007F09AF" w:rsidP="00FD2DBD">
      <w:pPr>
        <w:rPr>
          <w:sz w:val="24"/>
          <w:szCs w:val="24"/>
        </w:rPr>
      </w:pPr>
      <w:bookmarkStart w:id="0" w:name="_GoBack"/>
      <w:bookmarkEnd w:id="0"/>
    </w:p>
    <w:p w:rsidR="00FD2DBD" w:rsidRPr="007F09AF" w:rsidRDefault="00FD2DBD" w:rsidP="00FD2DBD">
      <w:pPr>
        <w:rPr>
          <w:sz w:val="24"/>
          <w:szCs w:val="24"/>
        </w:rPr>
      </w:pPr>
      <w:r w:rsidRPr="006C3CE9">
        <w:rPr>
          <w:b/>
          <w:bCs/>
          <w:sz w:val="24"/>
          <w:szCs w:val="24"/>
          <w:u w:val="single"/>
        </w:rPr>
        <w:lastRenderedPageBreak/>
        <w:t xml:space="preserve">Example </w:t>
      </w:r>
      <w:r w:rsidRPr="007F09AF">
        <w:rPr>
          <w:sz w:val="24"/>
          <w:szCs w:val="24"/>
        </w:rPr>
        <w:t>– Cocoa</w:t>
      </w:r>
    </w:p>
    <w:p w:rsidR="00FD2DBD" w:rsidRPr="007F09AF" w:rsidRDefault="00FD2DBD" w:rsidP="00FD2DBD">
      <w:pPr>
        <w:rPr>
          <w:b/>
          <w:bCs/>
          <w:sz w:val="24"/>
          <w:szCs w:val="24"/>
        </w:rPr>
      </w:pPr>
      <w:r w:rsidRPr="007F09AF">
        <w:rPr>
          <w:b/>
          <w:bCs/>
          <w:sz w:val="24"/>
          <w:szCs w:val="24"/>
        </w:rPr>
        <w:t>What happened to cause these peaks/ troughs?</w:t>
      </w:r>
    </w:p>
    <w:p w:rsidR="00FD2DBD" w:rsidRPr="007F09AF" w:rsidRDefault="00FD2DBD" w:rsidP="00FD2DBD">
      <w:pPr>
        <w:rPr>
          <w:sz w:val="24"/>
          <w:szCs w:val="24"/>
        </w:rPr>
      </w:pPr>
      <w:r w:rsidRPr="007F09AF">
        <w:rPr>
          <w:sz w:val="24"/>
          <w:szCs w:val="24"/>
        </w:rPr>
        <w:t>USDA changes standards for cocoa exporters</w:t>
      </w:r>
    </w:p>
    <w:p w:rsidR="00FD2DBD" w:rsidRPr="007F09AF" w:rsidRDefault="00FD2DBD" w:rsidP="00FD2DBD">
      <w:pPr>
        <w:rPr>
          <w:sz w:val="24"/>
          <w:szCs w:val="24"/>
        </w:rPr>
      </w:pPr>
    </w:p>
    <w:p w:rsidR="00FD2DBD" w:rsidRPr="007F09AF" w:rsidRDefault="00FD2DBD" w:rsidP="00FD2DBD">
      <w:pPr>
        <w:rPr>
          <w:sz w:val="24"/>
          <w:szCs w:val="24"/>
        </w:rPr>
      </w:pPr>
      <w:r w:rsidRPr="007F09AF">
        <w:rPr>
          <w:sz w:val="24"/>
          <w:szCs w:val="24"/>
        </w:rPr>
        <w:drawing>
          <wp:inline distT="0" distB="0" distL="0" distR="0" wp14:anchorId="58E6A861" wp14:editId="23D6824F">
            <wp:extent cx="5943600" cy="2546985"/>
            <wp:effectExtent l="0" t="0" r="0" b="5715"/>
            <wp:docPr id="1126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DBD" w:rsidRPr="007F09AF" w:rsidRDefault="00FD2DBD" w:rsidP="00FD2DBD">
      <w:pPr>
        <w:rPr>
          <w:sz w:val="24"/>
          <w:szCs w:val="24"/>
        </w:rPr>
      </w:pPr>
      <w:r w:rsidRPr="007F09AF">
        <w:rPr>
          <w:sz w:val="24"/>
          <w:szCs w:val="24"/>
        </w:rPr>
        <w:t>Bad Weather in Ivory Coast</w:t>
      </w:r>
    </w:p>
    <w:p w:rsidR="00FD2DBD" w:rsidRPr="007F09AF" w:rsidRDefault="00FD2DBD" w:rsidP="00FD2DBD">
      <w:pPr>
        <w:rPr>
          <w:sz w:val="24"/>
          <w:szCs w:val="24"/>
        </w:rPr>
      </w:pPr>
      <w:r w:rsidRPr="007F09AF">
        <w:rPr>
          <w:sz w:val="24"/>
          <w:szCs w:val="24"/>
        </w:rPr>
        <w:t xml:space="preserve">Unusually good </w:t>
      </w:r>
      <w:r w:rsidR="007F09AF" w:rsidRPr="007F09AF">
        <w:rPr>
          <w:sz w:val="24"/>
          <w:szCs w:val="24"/>
        </w:rPr>
        <w:t>weather leads</w:t>
      </w:r>
      <w:r w:rsidRPr="007F09AF">
        <w:rPr>
          <w:sz w:val="24"/>
          <w:szCs w:val="24"/>
        </w:rPr>
        <w:t xml:space="preserve"> to a bumper crop</w:t>
      </w:r>
    </w:p>
    <w:p w:rsidR="00FD2DBD" w:rsidRPr="007F09AF" w:rsidRDefault="00FD2DBD" w:rsidP="00FD2DBD">
      <w:pPr>
        <w:rPr>
          <w:sz w:val="24"/>
          <w:szCs w:val="24"/>
        </w:rPr>
      </w:pPr>
    </w:p>
    <w:sectPr w:rsidR="00FD2DBD" w:rsidRPr="007F0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A1D1A"/>
    <w:multiLevelType w:val="hybridMultilevel"/>
    <w:tmpl w:val="45A64368"/>
    <w:lvl w:ilvl="0" w:tplc="4992D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A61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EE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1AF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2C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F00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B42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7AF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94A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3877D2B"/>
    <w:multiLevelType w:val="hybridMultilevel"/>
    <w:tmpl w:val="514C3FDC"/>
    <w:lvl w:ilvl="0" w:tplc="5AECA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07DC6">
      <w:start w:val="8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4642A">
      <w:start w:val="88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B00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664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D87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0D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22F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8B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2A6156D"/>
    <w:multiLevelType w:val="hybridMultilevel"/>
    <w:tmpl w:val="4F3C2274"/>
    <w:lvl w:ilvl="0" w:tplc="40E88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03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C28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8E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EC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805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40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63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989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A625339"/>
    <w:multiLevelType w:val="hybridMultilevel"/>
    <w:tmpl w:val="00342922"/>
    <w:lvl w:ilvl="0" w:tplc="6B401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E8D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C5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64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68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41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AE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06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4F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BD"/>
    <w:rsid w:val="006C3CE9"/>
    <w:rsid w:val="007F09AF"/>
    <w:rsid w:val="00E554FD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D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D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8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32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7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23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9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2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23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5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28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6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197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89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markets.ft.com/research/Markets/Commod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ey.cnn.com/data/commoditie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2</cp:revision>
  <dcterms:created xsi:type="dcterms:W3CDTF">2013-06-14T15:54:00Z</dcterms:created>
  <dcterms:modified xsi:type="dcterms:W3CDTF">2013-06-14T16:09:00Z</dcterms:modified>
</cp:coreProperties>
</file>