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5C" w:rsidRDefault="00D2725C" w:rsidP="00D2725C">
      <w:proofErr w:type="gramStart"/>
      <w:r>
        <w:t>1 .</w:t>
      </w:r>
      <w:proofErr w:type="gramEnd"/>
      <w:r>
        <w:t xml:space="preserve"> The common stock of Sophia Enterprises serves as the underlying asset for the following</w:t>
      </w:r>
    </w:p>
    <w:p w:rsidR="00D2725C" w:rsidRDefault="00D2725C" w:rsidP="00D2725C">
      <w:proofErr w:type="gramStart"/>
      <w:r>
        <w:t>derivative</w:t>
      </w:r>
      <w:proofErr w:type="gramEnd"/>
      <w:r>
        <w:t xml:space="preserve"> securities: (1) forward contracts, (2) European-style call options, and (3) European-</w:t>
      </w:r>
    </w:p>
    <w:p w:rsidR="00D2725C" w:rsidRDefault="00D2725C" w:rsidP="00D2725C">
      <w:proofErr w:type="gramStart"/>
      <w:r>
        <w:t>style</w:t>
      </w:r>
      <w:proofErr w:type="gramEnd"/>
      <w:r>
        <w:t xml:space="preserve"> put options.</w:t>
      </w:r>
    </w:p>
    <w:p w:rsidR="00D2725C" w:rsidRDefault="00D2725C" w:rsidP="00D2725C">
      <w:r>
        <w:t>a. Assuming that all Sophia derivatives expire at the same date in the future, complete a</w:t>
      </w:r>
    </w:p>
    <w:p w:rsidR="00D2725C" w:rsidRDefault="00D2725C" w:rsidP="00D2725C">
      <w:proofErr w:type="gramStart"/>
      <w:r>
        <w:t>table</w:t>
      </w:r>
      <w:proofErr w:type="gramEnd"/>
      <w:r>
        <w:t xml:space="preserve"> similar to the following for each of the following contract positions:</w:t>
      </w:r>
    </w:p>
    <w:p w:rsidR="00D2725C" w:rsidRDefault="00D2725C" w:rsidP="00D2725C">
      <w:r>
        <w:t>(1) A long position in a forward with a contract price of $50</w:t>
      </w:r>
    </w:p>
    <w:p w:rsidR="00D2725C" w:rsidRDefault="00D2725C" w:rsidP="00D2725C">
      <w:r>
        <w:t>(2) A long position in a call option with an exercise price of $50 and a front-end pre-</w:t>
      </w:r>
    </w:p>
    <w:p w:rsidR="00D2725C" w:rsidRDefault="00D2725C" w:rsidP="00D2725C">
      <w:proofErr w:type="spellStart"/>
      <w:proofErr w:type="gramStart"/>
      <w:r>
        <w:t>mium</w:t>
      </w:r>
      <w:proofErr w:type="spellEnd"/>
      <w:proofErr w:type="gramEnd"/>
      <w:r>
        <w:t xml:space="preserve"> expense of $5.20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D2725C" w:rsidTr="0024496B">
        <w:tc>
          <w:tcPr>
            <w:tcW w:w="1916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>
            <w:r>
              <w:t>Expiration Date</w:t>
            </w:r>
          </w:p>
        </w:tc>
        <w:tc>
          <w:tcPr>
            <w:tcW w:w="1915" w:type="dxa"/>
          </w:tcPr>
          <w:p w:rsidR="00D2725C" w:rsidRDefault="00D2725C" w:rsidP="0024496B">
            <w:r>
              <w:t xml:space="preserve">Sophia Stock price </w:t>
            </w:r>
          </w:p>
          <w:p w:rsidR="00D2725C" w:rsidRDefault="00D2725C" w:rsidP="0024496B">
            <w:r>
              <w:t>Expiration Date</w:t>
            </w:r>
          </w:p>
        </w:tc>
        <w:tc>
          <w:tcPr>
            <w:tcW w:w="1915" w:type="dxa"/>
          </w:tcPr>
          <w:p w:rsidR="00D2725C" w:rsidRDefault="00D2725C" w:rsidP="0024496B">
            <w:r>
              <w:t xml:space="preserve">Derivative Payoff </w:t>
            </w:r>
          </w:p>
          <w:p w:rsidR="00D2725C" w:rsidRDefault="00D2725C" w:rsidP="0024496B">
            <w:r>
              <w:t>Initial</w:t>
            </w:r>
          </w:p>
        </w:tc>
        <w:tc>
          <w:tcPr>
            <w:tcW w:w="1915" w:type="dxa"/>
          </w:tcPr>
          <w:p w:rsidR="00D2725C" w:rsidRDefault="00D2725C" w:rsidP="0024496B">
            <w:r>
              <w:t>Derivative Premium Net Profit</w:t>
            </w:r>
          </w:p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25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30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35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40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45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50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55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60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65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70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75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</w:tbl>
    <w:p w:rsidR="00D2725C" w:rsidRDefault="00D2725C" w:rsidP="00D2725C"/>
    <w:p w:rsidR="00D2725C" w:rsidRDefault="00D2725C" w:rsidP="00D2725C">
      <w:r>
        <w:t xml:space="preserve"> (3) A short position in a call option with an exercise price of $50 and a front-end</w:t>
      </w:r>
    </w:p>
    <w:p w:rsidR="00D2725C" w:rsidRDefault="00D2725C" w:rsidP="00D2725C">
      <w:proofErr w:type="gramStart"/>
      <w:r>
        <w:t>premium</w:t>
      </w:r>
      <w:proofErr w:type="gramEnd"/>
      <w:r>
        <w:t xml:space="preserve"> receipt of $5.20</w:t>
      </w:r>
    </w:p>
    <w:p w:rsidR="00D2725C" w:rsidRDefault="00D2725C" w:rsidP="00D2725C">
      <w:r>
        <w:t>In calculating net profit, ignore the time differential be</w:t>
      </w:r>
      <w:r>
        <w:t>tween the initial derivative ex</w:t>
      </w:r>
      <w:r>
        <w:t>pense or receipt and the terminal payoff.</w:t>
      </w:r>
    </w:p>
    <w:p w:rsidR="00D2725C" w:rsidRDefault="00D2725C" w:rsidP="00D2725C">
      <w:r>
        <w:t>b. Graph the net profit for each of the three derivative positions, using net profit on the</w:t>
      </w:r>
    </w:p>
    <w:p w:rsidR="00D2725C" w:rsidRDefault="00D2725C" w:rsidP="00D2725C">
      <w:proofErr w:type="gramStart"/>
      <w:r>
        <w:t>vertical</w:t>
      </w:r>
      <w:proofErr w:type="gramEnd"/>
      <w:r>
        <w:t xml:space="preserve"> axis and Sophia’s expiration date stock price on the horizontal axis. Label the</w:t>
      </w:r>
    </w:p>
    <w:p w:rsidR="00D2725C" w:rsidRDefault="00D2725C" w:rsidP="00D2725C">
      <w:proofErr w:type="gramStart"/>
      <w:r>
        <w:t>breakeven</w:t>
      </w:r>
      <w:proofErr w:type="gramEnd"/>
      <w:r>
        <w:t xml:space="preserve"> (i.e., zero profit) point(s) on each graph.</w:t>
      </w:r>
    </w:p>
    <w:p w:rsidR="00D2725C" w:rsidRDefault="00D2725C" w:rsidP="00D2725C">
      <w:r>
        <w:t>c. Briefly describe the belief about the expiration date p</w:t>
      </w:r>
      <w:r>
        <w:t>rice of Sophia stock that an in</w:t>
      </w:r>
      <w:bookmarkStart w:id="0" w:name="_GoBack"/>
      <w:bookmarkEnd w:id="0"/>
      <w:r>
        <w:t>vestor using each of these three positions implicitly holds.</w:t>
      </w:r>
    </w:p>
    <w:p w:rsidR="00D2725C" w:rsidRDefault="00D2725C" w:rsidP="00D2725C"/>
    <w:p w:rsidR="00D2725C" w:rsidRDefault="00D2725C" w:rsidP="00D2725C">
      <w:r>
        <w:lastRenderedPageBreak/>
        <w:t>2. Refer once again to the derivative securities using Sophia common stock as an underlying</w:t>
      </w:r>
    </w:p>
    <w:p w:rsidR="00D2725C" w:rsidRDefault="00D2725C" w:rsidP="00D2725C">
      <w:r>
        <w:t>Asset</w:t>
      </w:r>
      <w:r>
        <w:t xml:space="preserve"> discussed in Problem 1.</w:t>
      </w:r>
    </w:p>
    <w:p w:rsidR="00D2725C" w:rsidRDefault="00D2725C" w:rsidP="00D2725C">
      <w:r>
        <w:t>a. Assuming that all Sophia derivatives expire at the same date in the future, complete a</w:t>
      </w:r>
    </w:p>
    <w:p w:rsidR="00D2725C" w:rsidRDefault="00D2725C" w:rsidP="00D2725C">
      <w:r>
        <w:t>Table</w:t>
      </w:r>
      <w:r>
        <w:t xml:space="preserve"> similar to the following for each of the following contract positions:</w:t>
      </w:r>
    </w:p>
    <w:p w:rsidR="00D2725C" w:rsidRDefault="00D2725C" w:rsidP="00D2725C">
      <w:r>
        <w:t>(1) A short position in a forward with a contract price of $50</w:t>
      </w:r>
    </w:p>
    <w:p w:rsidR="00D2725C" w:rsidRDefault="00D2725C" w:rsidP="00D2725C">
      <w:r>
        <w:t>(2) A long position in a put option with an exercise p</w:t>
      </w:r>
      <w:r>
        <w:t>rice of $50 and a front-end pre</w:t>
      </w:r>
      <w:r>
        <w:t>mium expense of $3.23</w:t>
      </w:r>
    </w:p>
    <w:p w:rsidR="00D2725C" w:rsidRDefault="00D2725C" w:rsidP="00D2725C">
      <w:r>
        <w:t>(3) A short position in a put option with an exercise p</w:t>
      </w:r>
      <w:r>
        <w:t>rice of $50 and a front-end pre</w:t>
      </w:r>
      <w:r>
        <w:t>mium receipt of $3.23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D2725C" w:rsidTr="0024496B">
        <w:tc>
          <w:tcPr>
            <w:tcW w:w="1916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>
            <w:r>
              <w:t>Expiration Date</w:t>
            </w:r>
          </w:p>
        </w:tc>
        <w:tc>
          <w:tcPr>
            <w:tcW w:w="1915" w:type="dxa"/>
          </w:tcPr>
          <w:p w:rsidR="00D2725C" w:rsidRDefault="00D2725C" w:rsidP="0024496B">
            <w:r>
              <w:t xml:space="preserve">Sophia Stock price </w:t>
            </w:r>
          </w:p>
          <w:p w:rsidR="00D2725C" w:rsidRDefault="00D2725C" w:rsidP="0024496B">
            <w:r>
              <w:t>Expiration Date</w:t>
            </w:r>
          </w:p>
        </w:tc>
        <w:tc>
          <w:tcPr>
            <w:tcW w:w="1915" w:type="dxa"/>
          </w:tcPr>
          <w:p w:rsidR="00D2725C" w:rsidRDefault="00D2725C" w:rsidP="0024496B">
            <w:r>
              <w:t xml:space="preserve">Derivative Payoff </w:t>
            </w:r>
          </w:p>
          <w:p w:rsidR="00D2725C" w:rsidRDefault="00D2725C" w:rsidP="0024496B">
            <w:r>
              <w:t>Initial</w:t>
            </w:r>
          </w:p>
        </w:tc>
        <w:tc>
          <w:tcPr>
            <w:tcW w:w="1915" w:type="dxa"/>
          </w:tcPr>
          <w:p w:rsidR="00D2725C" w:rsidRDefault="00D2725C" w:rsidP="0024496B">
            <w:r>
              <w:t>Derivative Premium Net Profit</w:t>
            </w:r>
          </w:p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25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30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35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40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45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50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55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60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65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70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  <w:tr w:rsidR="00D2725C" w:rsidTr="0024496B">
        <w:tc>
          <w:tcPr>
            <w:tcW w:w="1916" w:type="dxa"/>
          </w:tcPr>
          <w:p w:rsidR="00D2725C" w:rsidRDefault="00D2725C" w:rsidP="0024496B">
            <w:r>
              <w:t>75</w:t>
            </w:r>
          </w:p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  <w:tc>
          <w:tcPr>
            <w:tcW w:w="1915" w:type="dxa"/>
          </w:tcPr>
          <w:p w:rsidR="00D2725C" w:rsidRDefault="00D2725C" w:rsidP="0024496B"/>
        </w:tc>
      </w:tr>
    </w:tbl>
    <w:p w:rsidR="00D2725C" w:rsidRDefault="00D2725C" w:rsidP="00D2725C"/>
    <w:p w:rsidR="00D2725C" w:rsidRDefault="00D2725C" w:rsidP="00D2725C">
      <w:r>
        <w:t>In calculating net profit, ignore the time differential be</w:t>
      </w:r>
      <w:r>
        <w:t>tween the initial derivative ex</w:t>
      </w:r>
      <w:r>
        <w:t>pense or receipt and the terminal payoff.</w:t>
      </w:r>
    </w:p>
    <w:p w:rsidR="00D2725C" w:rsidRDefault="00D2725C" w:rsidP="00D2725C">
      <w:r>
        <w:t>b. Graph the net profit for each of the three derivative positions, using net profit on the</w:t>
      </w:r>
    </w:p>
    <w:p w:rsidR="00D2725C" w:rsidRDefault="00D2725C" w:rsidP="00D2725C">
      <w:r>
        <w:t>Vertical</w:t>
      </w:r>
      <w:r>
        <w:t xml:space="preserve"> axis and Sophia’s expiration date stock price on the horizontal axis. Label the</w:t>
      </w:r>
    </w:p>
    <w:p w:rsidR="00D2725C" w:rsidRDefault="00D2725C" w:rsidP="00D2725C">
      <w:r>
        <w:t>Breakeven</w:t>
      </w:r>
      <w:r>
        <w:t xml:space="preserve"> (i.e., zero profit) point(s) on each graph.</w:t>
      </w:r>
    </w:p>
    <w:p w:rsidR="000548F9" w:rsidRDefault="00D2725C" w:rsidP="00D2725C">
      <w:r>
        <w:t>c. Briefly describe the belief about the expiration date p</w:t>
      </w:r>
      <w:r>
        <w:t>rice of Sophia stock that an in</w:t>
      </w:r>
      <w:r>
        <w:t>vestor using each of these three positions implicitly holds</w:t>
      </w:r>
    </w:p>
    <w:sectPr w:rsidR="0005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C"/>
    <w:rsid w:val="00075EAD"/>
    <w:rsid w:val="00BD0D9B"/>
    <w:rsid w:val="00D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Nanga</dc:creator>
  <cp:lastModifiedBy>Nanga</cp:lastModifiedBy>
  <cp:revision>1</cp:revision>
  <dcterms:created xsi:type="dcterms:W3CDTF">2013-06-07T01:00:00Z</dcterms:created>
  <dcterms:modified xsi:type="dcterms:W3CDTF">2013-06-07T01:03:00Z</dcterms:modified>
</cp:coreProperties>
</file>