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</w:tblGrid>
      <w:tr w:rsidR="00F23981" w:rsidRPr="00F23981" w:rsidTr="00F23981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Question 3</w:t>
            </w:r>
          </w:p>
        </w:tc>
      </w:tr>
      <w:tr w:rsidR="00F23981" w:rsidRPr="00F23981" w:rsidTr="00F23981">
        <w:trPr>
          <w:tblCellSpacing w:w="0" w:type="dxa"/>
        </w:trPr>
        <w:tc>
          <w:tcPr>
            <w:tcW w:w="0" w:type="auto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B6ECF2E" wp14:editId="750EFD89">
                  <wp:extent cx="9525" cy="476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981" w:rsidRPr="00F23981" w:rsidRDefault="00F23981" w:rsidP="00F2398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>Wyco</w:t>
      </w:r>
      <w:proofErr w:type="spellEnd"/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 xml:space="preserve"> Company manufactures toasters. For the first 8 months of 2011, the company reported the following operating results while operating at 75% of plant capacity.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000"/>
        <w:gridCol w:w="1200"/>
      </w:tblGrid>
      <w:tr w:rsidR="00F23981" w:rsidRPr="00F23981" w:rsidTr="00F23981">
        <w:trPr>
          <w:tblCellSpacing w:w="0" w:type="dxa"/>
        </w:trPr>
        <w:tc>
          <w:tcPr>
            <w:tcW w:w="75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Sales (400,000 units)</w:t>
            </w:r>
          </w:p>
        </w:tc>
        <w:tc>
          <w:tcPr>
            <w:tcW w:w="12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$4,000,000</w:t>
            </w:r>
          </w:p>
        </w:tc>
      </w:tr>
      <w:tr w:rsidR="00F23981" w:rsidRPr="00F23981" w:rsidTr="00F23981">
        <w:trPr>
          <w:tblCellSpacing w:w="0" w:type="dxa"/>
        </w:trPr>
        <w:tc>
          <w:tcPr>
            <w:tcW w:w="75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Cost of goods sold</w:t>
            </w:r>
          </w:p>
        </w:tc>
        <w:tc>
          <w:tcPr>
            <w:tcW w:w="1200" w:type="dxa"/>
            <w:vAlign w:val="center"/>
            <w:hideMark/>
          </w:tcPr>
          <w:p w:rsidR="00F23981" w:rsidRPr="00F23981" w:rsidRDefault="00F23981" w:rsidP="00F23981">
            <w:pPr>
              <w:pBdr>
                <w:bottom w:val="single" w:sz="6" w:space="0" w:color="000000"/>
              </w:pBdr>
              <w:spacing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2,400,000</w:t>
            </w:r>
          </w:p>
        </w:tc>
      </w:tr>
      <w:tr w:rsidR="00F23981" w:rsidRPr="00F23981" w:rsidTr="00F23981">
        <w:trPr>
          <w:tblCellSpacing w:w="0" w:type="dxa"/>
        </w:trPr>
        <w:tc>
          <w:tcPr>
            <w:tcW w:w="75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Gross profit</w:t>
            </w:r>
          </w:p>
        </w:tc>
        <w:tc>
          <w:tcPr>
            <w:tcW w:w="12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1,600,000</w:t>
            </w:r>
          </w:p>
        </w:tc>
      </w:tr>
      <w:tr w:rsidR="00F23981" w:rsidRPr="00F23981" w:rsidTr="00F23981">
        <w:trPr>
          <w:tblCellSpacing w:w="0" w:type="dxa"/>
        </w:trPr>
        <w:tc>
          <w:tcPr>
            <w:tcW w:w="75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Operating expenses</w:t>
            </w:r>
          </w:p>
        </w:tc>
        <w:tc>
          <w:tcPr>
            <w:tcW w:w="1200" w:type="dxa"/>
            <w:vAlign w:val="center"/>
            <w:hideMark/>
          </w:tcPr>
          <w:p w:rsidR="00F23981" w:rsidRPr="00F23981" w:rsidRDefault="00F23981" w:rsidP="00F23981">
            <w:pPr>
              <w:pBdr>
                <w:bottom w:val="single" w:sz="6" w:space="0" w:color="000000"/>
              </w:pBdr>
              <w:spacing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900,000</w:t>
            </w:r>
          </w:p>
        </w:tc>
      </w:tr>
      <w:tr w:rsidR="00F23981" w:rsidRPr="00F23981" w:rsidTr="00F23981">
        <w:trPr>
          <w:tblCellSpacing w:w="0" w:type="dxa"/>
        </w:trPr>
        <w:tc>
          <w:tcPr>
            <w:tcW w:w="75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Net income</w:t>
            </w:r>
          </w:p>
        </w:tc>
        <w:tc>
          <w:tcPr>
            <w:tcW w:w="1200" w:type="dxa"/>
            <w:vAlign w:val="center"/>
            <w:hideMark/>
          </w:tcPr>
          <w:p w:rsidR="00F23981" w:rsidRPr="00F23981" w:rsidRDefault="00F23981" w:rsidP="00F23981">
            <w:pPr>
              <w:pBdr>
                <w:bottom w:val="double" w:sz="6" w:space="0" w:color="000000"/>
              </w:pBdr>
              <w:spacing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$700,000</w:t>
            </w:r>
          </w:p>
        </w:tc>
      </w:tr>
    </w:tbl>
    <w:p w:rsidR="00F23981" w:rsidRPr="00F23981" w:rsidRDefault="00F23981" w:rsidP="00F239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>Cost of goods sold was 70% variable and 30% fixed. Operating expenses were also 60% variable and 40% fixed.</w:t>
      </w:r>
    </w:p>
    <w:p w:rsidR="00F23981" w:rsidRPr="00F23981" w:rsidRDefault="00F23981" w:rsidP="00F239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 xml:space="preserve">In September, </w:t>
      </w:r>
      <w:proofErr w:type="spellStart"/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>Wyco</w:t>
      </w:r>
      <w:proofErr w:type="spellEnd"/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 xml:space="preserve"> Company receives a special order for 40,000 toasters at $6.00 each from </w:t>
      </w:r>
      <w:proofErr w:type="spellStart"/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>Salono</w:t>
      </w:r>
      <w:proofErr w:type="spellEnd"/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bookmarkEnd w:id="0"/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>Company of Mexico City. Acceptance of the order would result in $8,000 of shipping costs but no increase in fixed operating expenses.</w:t>
      </w:r>
    </w:p>
    <w:p w:rsidR="00F23981" w:rsidRPr="00F23981" w:rsidRDefault="00F23981" w:rsidP="00F2398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t>Complete the incremental analysis for the special order. </w:t>
      </w:r>
      <w:r w:rsidRPr="00F23981">
        <w:rPr>
          <w:rFonts w:ascii="Verdana" w:eastAsia="Times New Roman" w:hAnsi="Verdana" w:cs="Times New Roman"/>
          <w:b/>
          <w:bCs/>
          <w:i/>
          <w:iCs/>
          <w:color w:val="FF0000"/>
          <w:sz w:val="18"/>
          <w:szCs w:val="18"/>
        </w:rPr>
        <w:t>(If an amount is blank enter 0, all boxes must be filled to be correct. If the impact on net income is a decrease use either a negative sign in front of the number, e.g. -45 or parenthesis, e.g. (45). Enter all other amounts as positive amounts and subtract where necessary. Round your answers to 0 decimal places, e.g. 5,210, round your computations of unit costs to 2 decimal places, e.g. 5.25.)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344"/>
        <w:gridCol w:w="2344"/>
        <w:gridCol w:w="2344"/>
      </w:tblGrid>
      <w:tr w:rsidR="00F23981" w:rsidRPr="00F23981" w:rsidTr="00F23981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6" w:space="0" w:color="000000"/>
            </w:tcBorders>
            <w:vAlign w:val="bottom"/>
            <w:hideMark/>
          </w:tcPr>
          <w:p w:rsidR="00F23981" w:rsidRPr="00F23981" w:rsidRDefault="00F23981" w:rsidP="00F239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Reject Order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  <w:vAlign w:val="bottom"/>
            <w:hideMark/>
          </w:tcPr>
          <w:p w:rsidR="00F23981" w:rsidRPr="00F23981" w:rsidRDefault="00F23981" w:rsidP="00F239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Accept Order</w:t>
            </w:r>
          </w:p>
        </w:tc>
        <w:tc>
          <w:tcPr>
            <w:tcW w:w="2400" w:type="dxa"/>
            <w:tcBorders>
              <w:bottom w:val="single" w:sz="6" w:space="0" w:color="000000"/>
            </w:tcBorders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Net Income</w:t>
            </w:r>
            <w:r w:rsidRPr="00F23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Increase</w:t>
            </w:r>
            <w:r w:rsidRPr="00F2398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>(Decrease)</w:t>
            </w:r>
          </w:p>
        </w:tc>
      </w:tr>
      <w:tr w:rsidR="00F23981" w:rsidRPr="00F23981" w:rsidTr="00F23981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Revenues</w: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</w:t>
            </w: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00FE12F" wp14:editId="5C3EA4C2">
                  <wp:extent cx="9525" cy="9525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0.75pt;height:18pt" o:ole="">
                  <v:imagedata r:id="rId6" o:title=""/>
                </v:shape>
                <w:control r:id="rId7" w:name="DefaultOcxName" w:shapeid="_x0000_i1063"/>
              </w:objec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</w:t>
            </w: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E952772" wp14:editId="7B171CDF">
                  <wp:extent cx="9525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2" type="#_x0000_t75" style="width:60.75pt;height:18pt" o:ole="">
                  <v:imagedata r:id="rId6" o:title=""/>
                </v:shape>
                <w:control r:id="rId8" w:name="DefaultOcxName1" w:shapeid="_x0000_i1062"/>
              </w:objec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</w:t>
            </w: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879A127" wp14:editId="6D285DD6">
                  <wp:extent cx="9525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1" type="#_x0000_t75" style="width:60.75pt;height:18pt" o:ole="">
                  <v:imagedata r:id="rId6" o:title=""/>
                </v:shape>
                <w:control r:id="rId9" w:name="DefaultOcxName2" w:shapeid="_x0000_i1061"/>
              </w:object>
            </w:r>
          </w:p>
        </w:tc>
      </w:tr>
      <w:tr w:rsidR="00F23981" w:rsidRPr="00F23981" w:rsidTr="00F23981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Cost of goods sold</w: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740B4D9" wp14:editId="28669A96">
                  <wp:extent cx="9525" cy="9525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60" type="#_x0000_t75" style="width:60.75pt;height:18pt" o:ole="">
                  <v:imagedata r:id="rId6" o:title=""/>
                </v:shape>
                <w:control r:id="rId10" w:name="DefaultOcxName3" w:shapeid="_x0000_i1060"/>
              </w:objec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169166B" wp14:editId="078DCC7C">
                  <wp:extent cx="9525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9" type="#_x0000_t75" style="width:60.75pt;height:18pt" o:ole="">
                  <v:imagedata r:id="rId6" o:title=""/>
                </v:shape>
                <w:control r:id="rId11" w:name="DefaultOcxName4" w:shapeid="_x0000_i1059"/>
              </w:objec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E192396" wp14:editId="557734D7">
                  <wp:extent cx="9525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8" type="#_x0000_t75" style="width:60.75pt;height:18pt" o:ole="">
                  <v:imagedata r:id="rId6" o:title=""/>
                </v:shape>
                <w:control r:id="rId12" w:name="DefaultOcxName5" w:shapeid="_x0000_i1058"/>
              </w:object>
            </w:r>
          </w:p>
        </w:tc>
      </w:tr>
      <w:tr w:rsidR="00F23981" w:rsidRPr="00F23981" w:rsidTr="00F23981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Operating expense</w: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pBdr>
                <w:bottom w:val="single" w:sz="6" w:space="0" w:color="000000"/>
              </w:pBdr>
              <w:spacing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49224B8" wp14:editId="6597803B">
                  <wp:extent cx="9525" cy="9525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7" type="#_x0000_t75" style="width:60.75pt;height:18pt" o:ole="">
                  <v:imagedata r:id="rId6" o:title=""/>
                </v:shape>
                <w:control r:id="rId13" w:name="DefaultOcxName6" w:shapeid="_x0000_i1057"/>
              </w:objec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pBdr>
                <w:bottom w:val="single" w:sz="6" w:space="0" w:color="000000"/>
              </w:pBdr>
              <w:spacing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BB44DEF" wp14:editId="5F1E95CD">
                  <wp:extent cx="9525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6" type="#_x0000_t75" style="width:60.75pt;height:18pt" o:ole="">
                  <v:imagedata r:id="rId6" o:title=""/>
                </v:shape>
                <w:control r:id="rId14" w:name="DefaultOcxName7" w:shapeid="_x0000_i1056"/>
              </w:objec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pBdr>
                <w:bottom w:val="single" w:sz="6" w:space="0" w:color="000000"/>
              </w:pBdr>
              <w:spacing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2D2F0BF" wp14:editId="516AB36A">
                  <wp:extent cx="9525" cy="9525"/>
                  <wp:effectExtent l="0" t="0" r="0" b="0"/>
                  <wp:docPr id="10" name="Picture 10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5" type="#_x0000_t75" style="width:60.75pt;height:18pt" o:ole="">
                  <v:imagedata r:id="rId6" o:title=""/>
                </v:shape>
                <w:control r:id="rId15" w:name="DefaultOcxName8" w:shapeid="_x0000_i1055"/>
              </w:object>
            </w:r>
          </w:p>
        </w:tc>
      </w:tr>
      <w:tr w:rsidR="00F23981" w:rsidRPr="00F23981" w:rsidTr="00F23981">
        <w:trPr>
          <w:tblCellSpacing w:w="0" w:type="dxa"/>
        </w:trPr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Net income</w: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pBdr>
                <w:bottom w:val="double" w:sz="6" w:space="0" w:color="000000"/>
              </w:pBdr>
              <w:spacing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</w:t>
            </w: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C31373C" wp14:editId="4720C2FA">
                  <wp:extent cx="9525" cy="9525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4" type="#_x0000_t75" style="width:60.75pt;height:18pt" o:ole="">
                  <v:imagedata r:id="rId6" o:title=""/>
                </v:shape>
                <w:control r:id="rId16" w:name="DefaultOcxName9" w:shapeid="_x0000_i1054"/>
              </w:objec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pBdr>
                <w:bottom w:val="double" w:sz="6" w:space="0" w:color="000000"/>
              </w:pBdr>
              <w:spacing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</w:t>
            </w: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93CD2B5" wp14:editId="6D6C3667">
                  <wp:extent cx="9525" cy="9525"/>
                  <wp:effectExtent l="0" t="0" r="0" b="0"/>
                  <wp:docPr id="12" name="Picture 1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3" type="#_x0000_t75" style="width:60.75pt;height:18pt" o:ole="">
                  <v:imagedata r:id="rId6" o:title=""/>
                </v:shape>
                <w:control r:id="rId17" w:name="DefaultOcxName10" w:shapeid="_x0000_i1053"/>
              </w:object>
            </w:r>
          </w:p>
        </w:tc>
        <w:tc>
          <w:tcPr>
            <w:tcW w:w="2400" w:type="dxa"/>
            <w:vAlign w:val="center"/>
            <w:hideMark/>
          </w:tcPr>
          <w:p w:rsidR="00F23981" w:rsidRPr="00F23981" w:rsidRDefault="00F23981" w:rsidP="00F23981">
            <w:pPr>
              <w:pBdr>
                <w:bottom w:val="double" w:sz="6" w:space="0" w:color="000000"/>
              </w:pBdr>
              <w:spacing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</w:t>
            </w:r>
            <w:r w:rsidRPr="00F2398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3BC0A76" wp14:editId="1FEA29F6">
                  <wp:extent cx="9525" cy="9525"/>
                  <wp:effectExtent l="0" t="0" r="0" b="0"/>
                  <wp:docPr id="13" name="Picture 1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98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1440" w:dyaOrig="1440">
                <v:shape id="_x0000_i1052" type="#_x0000_t75" style="width:60.75pt;height:18pt" o:ole="">
                  <v:imagedata r:id="rId6" o:title=""/>
                </v:shape>
                <w:control r:id="rId18" w:name="DefaultOcxName11" w:shapeid="_x0000_i1052"/>
              </w:object>
            </w:r>
          </w:p>
        </w:tc>
      </w:tr>
    </w:tbl>
    <w:p w:rsidR="00F23981" w:rsidRPr="00F23981" w:rsidRDefault="00F23981" w:rsidP="00F2398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398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F2398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</w:rPr>
        <w:t>Wyco</w:t>
      </w:r>
      <w:proofErr w:type="spellEnd"/>
      <w:r w:rsidRPr="00F2398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</w:rPr>
        <w:t xml:space="preserve"> Company should</w:t>
      </w:r>
      <w:r w:rsidRPr="00F23981">
        <w:rPr>
          <w:rFonts w:ascii="Verdana" w:eastAsia="Times New Roman" w:hAnsi="Verdana" w:cs="Times New Roman"/>
          <w:color w:val="0000FF"/>
          <w:sz w:val="18"/>
          <w:szCs w:val="18"/>
          <w:shd w:val="clear" w:color="auto" w:fill="C0C0C0"/>
        </w:rPr>
        <w:t>  </w:t>
      </w:r>
      <w:r w:rsidRPr="00F23981">
        <w:rPr>
          <w:rFonts w:ascii="Verdana" w:eastAsia="Times New Roman" w:hAnsi="Verdana" w:cs="Times New Roman"/>
          <w:noProof/>
          <w:color w:val="000000"/>
          <w:sz w:val="18"/>
          <w:szCs w:val="18"/>
          <w:shd w:val="clear" w:color="auto" w:fill="C0C0C0"/>
        </w:rPr>
        <w:drawing>
          <wp:inline distT="0" distB="0" distL="0" distR="0" wp14:anchorId="7551572E" wp14:editId="4C8A75A6">
            <wp:extent cx="9525" cy="9525"/>
            <wp:effectExtent l="0" t="0" r="0" b="0"/>
            <wp:docPr id="14" name="Picture 14" descr="http://edugen.wiley.com/edugen/art2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dugen.wiley.com/edugen/art2/common/pix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98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</w:rPr>
        <w:object w:dxaOrig="1440" w:dyaOrig="1440">
          <v:shape id="_x0000_i1051" type="#_x0000_t75" style="width:61.5pt;height:18pt" o:ole="">
            <v:imagedata r:id="rId19" o:title=""/>
          </v:shape>
          <w:control r:id="rId20" w:name="DefaultOcxName12" w:shapeid="_x0000_i1051"/>
        </w:object>
      </w:r>
      <w:r w:rsidRPr="00F2398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C0C0C0"/>
        </w:rPr>
        <w:t>  the special order.</w:t>
      </w:r>
    </w:p>
    <w:p w:rsidR="004F3729" w:rsidRDefault="004F3729"/>
    <w:sectPr w:rsidR="004F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1"/>
    <w:rsid w:val="004F3729"/>
    <w:rsid w:val="00F2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2013-05-09T23:44:00Z</dcterms:created>
  <dcterms:modified xsi:type="dcterms:W3CDTF">2013-05-09T23:44:00Z</dcterms:modified>
</cp:coreProperties>
</file>