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B" w:rsidRDefault="006C467B" w:rsidP="006C467B">
      <w:pPr>
        <w:pStyle w:val="NormalWeb"/>
      </w:pPr>
      <w:r>
        <w:t xml:space="preserve">The good news for parents is that so-called social host cases can be difficult to litigate, and they are likely only in the event of a catastrophic injury or death resulting from underage drinking. But that doesn't mean you're free from risk. </w:t>
      </w:r>
    </w:p>
    <w:p w:rsidR="006C467B" w:rsidRDefault="006C467B" w:rsidP="006C467B">
      <w:pPr>
        <w:pStyle w:val="NormalWeb"/>
      </w:pPr>
      <w:r>
        <w:t xml:space="preserve">Homeowners face the greatest threat from these types of lawsuits since a home is insured and it's a financial asset that a plaintiff can try to tap. Liability laws differ from state to state. Minnesota, for instance, says a liable host knowingly provides a minor with alcohol, while in </w:t>
      </w:r>
      <w:proofErr w:type="gramStart"/>
      <w:r>
        <w:t>California,</w:t>
      </w:r>
      <w:proofErr w:type="gramEnd"/>
      <w:r>
        <w:t xml:space="preserve"> a host is liable only if he provides alcohol to "an obviously intoxicated person." </w:t>
      </w:r>
    </w:p>
    <w:p w:rsidR="006C467B" w:rsidRDefault="006C467B" w:rsidP="006C467B">
      <w:pPr>
        <w:pStyle w:val="NormalWeb"/>
      </w:pPr>
      <w:r>
        <w:t xml:space="preserve">Regardless of the law, homeowners who are sued may face resistance from their insurers. "The insurance company's first reaction will be to try to find a way to disprove coverage," says Richard Campbell, an attorney who handles social host liability cases in Massachusetts. </w:t>
      </w:r>
    </w:p>
    <w:p w:rsidR="006C467B" w:rsidRDefault="006C467B" w:rsidP="006C467B">
      <w:pPr>
        <w:pStyle w:val="NormalWeb"/>
      </w:pPr>
      <w:r>
        <w:t xml:space="preserve">Lawyers suggest parents check their </w:t>
      </w:r>
      <w:proofErr w:type="gramStart"/>
      <w:r>
        <w:t>homeowners</w:t>
      </w:r>
      <w:proofErr w:type="gramEnd"/>
      <w:r>
        <w:t xml:space="preserve"> policies to see what is covered. Most policies will cover some form of legal liability, but some may have exceptions for underage drinking and may not protect against a steep judgment. Homeowners insurance may or may not cover legal fees, which can mount quickly. </w:t>
      </w:r>
    </w:p>
    <w:p w:rsidR="006C467B" w:rsidRDefault="006C467B" w:rsidP="006C467B">
      <w:pPr>
        <w:pStyle w:val="NormalWeb"/>
      </w:pPr>
      <w:r>
        <w:t>In short, there is only one sure way to avoid legal trouble, lawyers say. Make sure there is never underage drinking on your property--period.</w:t>
      </w:r>
    </w:p>
    <w:p w:rsidR="00B35FE6" w:rsidRDefault="00B35FE6"/>
    <w:sectPr w:rsidR="00B35FE6" w:rsidSect="00B3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67B"/>
    <w:rsid w:val="006C467B"/>
    <w:rsid w:val="00B35FE6"/>
    <w:rsid w:val="00D94979"/>
    <w:rsid w:val="00ED1FAC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iowner</dc:creator>
  <cp:lastModifiedBy>iowner</cp:lastModifiedBy>
  <cp:revision>1</cp:revision>
  <dcterms:created xsi:type="dcterms:W3CDTF">2008-02-05T21:34:00Z</dcterms:created>
  <dcterms:modified xsi:type="dcterms:W3CDTF">2008-02-05T21:35:00Z</dcterms:modified>
</cp:coreProperties>
</file>