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21" w:rsidRDefault="00073A21" w:rsidP="00073A21">
      <w:pPr>
        <w:pStyle w:val="Heading1"/>
        <w:jc w:val="left"/>
        <w:rPr>
          <w:b/>
          <w:bCs/>
          <w:sz w:val="24"/>
        </w:rPr>
      </w:pPr>
      <w:r>
        <w:rPr>
          <w:b/>
          <w:bCs/>
          <w:sz w:val="24"/>
        </w:rPr>
        <w:t>QUESTION 1</w:t>
      </w:r>
    </w:p>
    <w:p w:rsidR="00073A21" w:rsidRDefault="00073A21" w:rsidP="00073A21"/>
    <w:p w:rsidR="00073A21" w:rsidRDefault="00073A21" w:rsidP="00073A21">
      <w:proofErr w:type="spellStart"/>
      <w:r>
        <w:rPr>
          <w:b/>
          <w:bCs/>
        </w:rPr>
        <w:t>Gandon</w:t>
      </w:r>
      <w:proofErr w:type="spellEnd"/>
      <w:r>
        <w:rPr>
          <w:b/>
          <w:bCs/>
        </w:rPr>
        <w:t xml:space="preserve"> </w:t>
      </w:r>
      <w:proofErr w:type="spellStart"/>
      <w:r>
        <w:rPr>
          <w:b/>
          <w:bCs/>
        </w:rPr>
        <w:t>plc</w:t>
      </w:r>
      <w:proofErr w:type="spellEnd"/>
      <w:r>
        <w:rPr>
          <w:b/>
          <w:bCs/>
        </w:rPr>
        <w:t xml:space="preserve"> </w:t>
      </w:r>
      <w:r>
        <w:t>has been approached by a custo</w:t>
      </w:r>
      <w:smartTag w:uri="urn:schemas-microsoft-com:office:smarttags" w:element="PersonName">
        <w:r>
          <w:t>me</w:t>
        </w:r>
      </w:smartTag>
      <w:r>
        <w:t>r with a special order for 100,000 units of product X at a price of £250 per unit.  The following information is available:</w:t>
      </w:r>
    </w:p>
    <w:p w:rsidR="00073A21" w:rsidRDefault="00073A21" w:rsidP="00073A21"/>
    <w:p w:rsidR="00073A21" w:rsidRDefault="00073A21" w:rsidP="00073A21">
      <w:pPr>
        <w:pStyle w:val="Heading1"/>
        <w:jc w:val="left"/>
        <w:rPr>
          <w:b/>
          <w:bCs/>
          <w:sz w:val="24"/>
        </w:rPr>
      </w:pPr>
      <w:r>
        <w:rPr>
          <w:b/>
          <w:bCs/>
          <w:sz w:val="24"/>
        </w:rPr>
        <w:t>RAW MATERIAL</w:t>
      </w:r>
    </w:p>
    <w:p w:rsidR="00073A21" w:rsidRDefault="00073A21" w:rsidP="00073A21"/>
    <w:p w:rsidR="00073A21" w:rsidRDefault="00073A21" w:rsidP="00073A21">
      <w:r>
        <w:t>Each unit of product X would require three different types of raw materials, designated A, B and C.  Quantities required</w:t>
      </w:r>
      <w:proofErr w:type="gramStart"/>
      <w:r>
        <w:t>,</w:t>
      </w:r>
      <w:proofErr w:type="gramEnd"/>
      <w:r>
        <w:t xml:space="preserve"> current stock levels and cost of raw materials are as follows:</w:t>
      </w:r>
    </w:p>
    <w:p w:rsidR="00073A21" w:rsidRDefault="00073A21" w:rsidP="00073A21"/>
    <w:tbl>
      <w:tblPr>
        <w:tblW w:w="0" w:type="auto"/>
        <w:tblLook w:val="0000" w:firstRow="0" w:lastRow="0" w:firstColumn="0" w:lastColumn="0" w:noHBand="0" w:noVBand="0"/>
      </w:tblPr>
      <w:tblGrid>
        <w:gridCol w:w="1008"/>
        <w:gridCol w:w="1620"/>
        <w:gridCol w:w="1632"/>
        <w:gridCol w:w="1420"/>
        <w:gridCol w:w="1421"/>
        <w:gridCol w:w="1421"/>
      </w:tblGrid>
      <w:tr w:rsidR="00073A21" w:rsidTr="00516F5A">
        <w:tc>
          <w:tcPr>
            <w:tcW w:w="1008" w:type="dxa"/>
          </w:tcPr>
          <w:p w:rsidR="00073A21" w:rsidRDefault="00073A21" w:rsidP="00516F5A">
            <w:pPr>
              <w:rPr>
                <w:b/>
                <w:bCs/>
                <w:sz w:val="18"/>
              </w:rPr>
            </w:pPr>
            <w:r>
              <w:rPr>
                <w:b/>
                <w:bCs/>
                <w:sz w:val="18"/>
              </w:rPr>
              <w:t>Raw material</w:t>
            </w:r>
          </w:p>
        </w:tc>
        <w:tc>
          <w:tcPr>
            <w:tcW w:w="1620" w:type="dxa"/>
          </w:tcPr>
          <w:p w:rsidR="00073A21" w:rsidRDefault="00073A21" w:rsidP="00516F5A">
            <w:pPr>
              <w:rPr>
                <w:b/>
                <w:bCs/>
                <w:sz w:val="18"/>
              </w:rPr>
            </w:pPr>
            <w:r>
              <w:rPr>
                <w:b/>
                <w:bCs/>
                <w:sz w:val="18"/>
              </w:rPr>
              <w:t xml:space="preserve">Units required per unit of </w:t>
            </w:r>
            <w:proofErr w:type="spellStart"/>
            <w:r>
              <w:rPr>
                <w:b/>
                <w:bCs/>
                <w:sz w:val="18"/>
              </w:rPr>
              <w:t>Prod.X</w:t>
            </w:r>
            <w:proofErr w:type="spellEnd"/>
          </w:p>
        </w:tc>
        <w:tc>
          <w:tcPr>
            <w:tcW w:w="1632" w:type="dxa"/>
          </w:tcPr>
          <w:p w:rsidR="00073A21" w:rsidRDefault="00073A21" w:rsidP="00516F5A">
            <w:pPr>
              <w:rPr>
                <w:b/>
                <w:bCs/>
                <w:sz w:val="18"/>
              </w:rPr>
            </w:pPr>
            <w:r>
              <w:rPr>
                <w:b/>
                <w:bCs/>
                <w:sz w:val="18"/>
              </w:rPr>
              <w:t>Current level (unit)</w:t>
            </w:r>
          </w:p>
        </w:tc>
        <w:tc>
          <w:tcPr>
            <w:tcW w:w="1420" w:type="dxa"/>
          </w:tcPr>
          <w:p w:rsidR="00073A21" w:rsidRDefault="00073A21" w:rsidP="00516F5A">
            <w:pPr>
              <w:rPr>
                <w:b/>
                <w:bCs/>
                <w:sz w:val="18"/>
              </w:rPr>
            </w:pPr>
            <w:r>
              <w:rPr>
                <w:b/>
                <w:bCs/>
                <w:sz w:val="18"/>
              </w:rPr>
              <w:t>Original cost (unit)</w:t>
            </w:r>
          </w:p>
        </w:tc>
        <w:tc>
          <w:tcPr>
            <w:tcW w:w="1421" w:type="dxa"/>
          </w:tcPr>
          <w:p w:rsidR="00073A21" w:rsidRDefault="00073A21" w:rsidP="00516F5A">
            <w:pPr>
              <w:rPr>
                <w:b/>
                <w:bCs/>
                <w:sz w:val="18"/>
              </w:rPr>
            </w:pPr>
            <w:r>
              <w:rPr>
                <w:b/>
                <w:bCs/>
                <w:sz w:val="18"/>
              </w:rPr>
              <w:t>Current replace</w:t>
            </w:r>
            <w:smartTag w:uri="urn:schemas-microsoft-com:office:smarttags" w:element="PersonName">
              <w:r>
                <w:rPr>
                  <w:b/>
                  <w:bCs/>
                  <w:sz w:val="18"/>
                </w:rPr>
                <w:t>me</w:t>
              </w:r>
            </w:smartTag>
            <w:r>
              <w:rPr>
                <w:b/>
                <w:bCs/>
                <w:sz w:val="18"/>
              </w:rPr>
              <w:t>nt cost (unit)</w:t>
            </w:r>
          </w:p>
        </w:tc>
        <w:tc>
          <w:tcPr>
            <w:tcW w:w="1421" w:type="dxa"/>
          </w:tcPr>
          <w:p w:rsidR="00073A21" w:rsidRDefault="00073A21" w:rsidP="00516F5A">
            <w:pPr>
              <w:rPr>
                <w:b/>
                <w:bCs/>
                <w:sz w:val="18"/>
              </w:rPr>
            </w:pPr>
            <w:r>
              <w:rPr>
                <w:b/>
                <w:bCs/>
                <w:sz w:val="18"/>
              </w:rPr>
              <w:t>Current realisable value (unit)</w:t>
            </w:r>
          </w:p>
        </w:tc>
      </w:tr>
      <w:tr w:rsidR="00073A21" w:rsidTr="00516F5A">
        <w:tc>
          <w:tcPr>
            <w:tcW w:w="1008" w:type="dxa"/>
          </w:tcPr>
          <w:p w:rsidR="00073A21" w:rsidRDefault="00073A21" w:rsidP="00516F5A">
            <w:r>
              <w:t>A</w:t>
            </w:r>
          </w:p>
        </w:tc>
        <w:tc>
          <w:tcPr>
            <w:tcW w:w="1620" w:type="dxa"/>
          </w:tcPr>
          <w:p w:rsidR="00073A21" w:rsidRDefault="00073A21" w:rsidP="00516F5A">
            <w:r>
              <w:t>1</w:t>
            </w:r>
          </w:p>
        </w:tc>
        <w:tc>
          <w:tcPr>
            <w:tcW w:w="1632" w:type="dxa"/>
          </w:tcPr>
          <w:p w:rsidR="00073A21" w:rsidRDefault="00073A21" w:rsidP="00516F5A">
            <w:r>
              <w:t>200,000</w:t>
            </w:r>
          </w:p>
        </w:tc>
        <w:tc>
          <w:tcPr>
            <w:tcW w:w="1420" w:type="dxa"/>
          </w:tcPr>
          <w:p w:rsidR="00073A21" w:rsidRDefault="00073A21" w:rsidP="00516F5A">
            <w:r>
              <w:t>£21</w:t>
            </w:r>
          </w:p>
        </w:tc>
        <w:tc>
          <w:tcPr>
            <w:tcW w:w="1421" w:type="dxa"/>
          </w:tcPr>
          <w:p w:rsidR="00073A21" w:rsidRDefault="00073A21" w:rsidP="00516F5A">
            <w:r>
              <w:t>£25</w:t>
            </w:r>
          </w:p>
        </w:tc>
        <w:tc>
          <w:tcPr>
            <w:tcW w:w="1421" w:type="dxa"/>
          </w:tcPr>
          <w:p w:rsidR="00073A21" w:rsidRDefault="00073A21" w:rsidP="00516F5A">
            <w:r>
              <w:t>£18</w:t>
            </w:r>
          </w:p>
        </w:tc>
      </w:tr>
      <w:tr w:rsidR="00073A21" w:rsidTr="00516F5A">
        <w:tc>
          <w:tcPr>
            <w:tcW w:w="1008" w:type="dxa"/>
          </w:tcPr>
          <w:p w:rsidR="00073A21" w:rsidRDefault="00073A21" w:rsidP="00516F5A">
            <w:r>
              <w:t>B</w:t>
            </w:r>
          </w:p>
        </w:tc>
        <w:tc>
          <w:tcPr>
            <w:tcW w:w="1620" w:type="dxa"/>
          </w:tcPr>
          <w:p w:rsidR="00073A21" w:rsidRDefault="00073A21" w:rsidP="00516F5A">
            <w:r>
              <w:t>2</w:t>
            </w:r>
          </w:p>
        </w:tc>
        <w:tc>
          <w:tcPr>
            <w:tcW w:w="1632" w:type="dxa"/>
          </w:tcPr>
          <w:p w:rsidR="00073A21" w:rsidRDefault="00073A21" w:rsidP="00516F5A">
            <w:r>
              <w:t xml:space="preserve">  60,000</w:t>
            </w:r>
          </w:p>
        </w:tc>
        <w:tc>
          <w:tcPr>
            <w:tcW w:w="1420" w:type="dxa"/>
          </w:tcPr>
          <w:p w:rsidR="00073A21" w:rsidRDefault="00073A21" w:rsidP="00516F5A">
            <w:r>
              <w:t>£33</w:t>
            </w:r>
          </w:p>
        </w:tc>
        <w:tc>
          <w:tcPr>
            <w:tcW w:w="1421" w:type="dxa"/>
          </w:tcPr>
          <w:p w:rsidR="00073A21" w:rsidRDefault="00073A21" w:rsidP="00516F5A">
            <w:r>
              <w:t>£28</w:t>
            </w:r>
          </w:p>
        </w:tc>
        <w:tc>
          <w:tcPr>
            <w:tcW w:w="1421" w:type="dxa"/>
          </w:tcPr>
          <w:p w:rsidR="00073A21" w:rsidRDefault="00073A21" w:rsidP="00516F5A">
            <w:r>
              <w:t>£11</w:t>
            </w:r>
          </w:p>
        </w:tc>
      </w:tr>
      <w:tr w:rsidR="00073A21" w:rsidTr="00516F5A">
        <w:tc>
          <w:tcPr>
            <w:tcW w:w="1008" w:type="dxa"/>
          </w:tcPr>
          <w:p w:rsidR="00073A21" w:rsidRDefault="00073A21" w:rsidP="00516F5A">
            <w:r>
              <w:t>C</w:t>
            </w:r>
          </w:p>
        </w:tc>
        <w:tc>
          <w:tcPr>
            <w:tcW w:w="1620" w:type="dxa"/>
          </w:tcPr>
          <w:p w:rsidR="00073A21" w:rsidRDefault="00073A21" w:rsidP="00516F5A">
            <w:r>
              <w:t>2</w:t>
            </w:r>
          </w:p>
        </w:tc>
        <w:tc>
          <w:tcPr>
            <w:tcW w:w="1632" w:type="dxa"/>
          </w:tcPr>
          <w:p w:rsidR="00073A21" w:rsidRDefault="00073A21" w:rsidP="00516F5A">
            <w:r>
              <w:t xml:space="preserve">       Nil</w:t>
            </w:r>
          </w:p>
        </w:tc>
        <w:tc>
          <w:tcPr>
            <w:tcW w:w="1420" w:type="dxa"/>
          </w:tcPr>
          <w:p w:rsidR="00073A21" w:rsidRDefault="00073A21" w:rsidP="00516F5A">
            <w:r>
              <w:t xml:space="preserve">    -</w:t>
            </w:r>
          </w:p>
        </w:tc>
        <w:tc>
          <w:tcPr>
            <w:tcW w:w="1421" w:type="dxa"/>
          </w:tcPr>
          <w:p w:rsidR="00073A21" w:rsidRDefault="00073A21" w:rsidP="00516F5A">
            <w:r>
              <w:t>£55</w:t>
            </w:r>
          </w:p>
        </w:tc>
        <w:tc>
          <w:tcPr>
            <w:tcW w:w="1421" w:type="dxa"/>
          </w:tcPr>
          <w:p w:rsidR="00073A21" w:rsidRDefault="00073A21" w:rsidP="00516F5A">
            <w:r>
              <w:t xml:space="preserve">   -</w:t>
            </w:r>
          </w:p>
        </w:tc>
      </w:tr>
    </w:tbl>
    <w:p w:rsidR="00073A21" w:rsidRDefault="00073A21" w:rsidP="00073A21"/>
    <w:p w:rsidR="00073A21" w:rsidRDefault="00073A21" w:rsidP="00073A21">
      <w:r>
        <w:t>Material A is used continuously by the company and stocks are always replenished.  The current stock of material B is surplus to the company’s require</w:t>
      </w:r>
      <w:smartTag w:uri="urn:schemas-microsoft-com:office:smarttags" w:element="PersonName">
        <w:r>
          <w:t>me</w:t>
        </w:r>
      </w:smartTag>
      <w:r>
        <w:t>nts and, unless used on the special order, would be sold.  Material C is not in stock and would have to be purchased.</w:t>
      </w:r>
    </w:p>
    <w:p w:rsidR="00073A21" w:rsidRDefault="00073A21" w:rsidP="00073A21"/>
    <w:p w:rsidR="00073A21" w:rsidRDefault="00073A21" w:rsidP="00073A21">
      <w:pPr>
        <w:pStyle w:val="Heading1"/>
        <w:jc w:val="left"/>
        <w:rPr>
          <w:b/>
          <w:bCs/>
          <w:sz w:val="24"/>
        </w:rPr>
      </w:pPr>
      <w:r>
        <w:rPr>
          <w:b/>
          <w:bCs/>
          <w:sz w:val="24"/>
        </w:rPr>
        <w:t>LABOUR</w:t>
      </w:r>
    </w:p>
    <w:p w:rsidR="00073A21" w:rsidRDefault="00073A21" w:rsidP="00073A21"/>
    <w:p w:rsidR="00073A21" w:rsidRDefault="00073A21" w:rsidP="00073A21">
      <w:r>
        <w:t>Each unit of product X would require one hour of labour.  The current wage rate is £30 per hour.  If this special order is not accepted, the company expects to have 120,000 surplus labour hours available in the coming year.  The directors have decided not to dismiss any workers in the foreseeable future.</w:t>
      </w:r>
    </w:p>
    <w:p w:rsidR="00073A21" w:rsidRDefault="00073A21" w:rsidP="00073A21"/>
    <w:p w:rsidR="00073A21" w:rsidRDefault="00073A21" w:rsidP="00073A21">
      <w:pPr>
        <w:pStyle w:val="Heading1"/>
        <w:jc w:val="left"/>
        <w:rPr>
          <w:b/>
          <w:bCs/>
          <w:sz w:val="24"/>
        </w:rPr>
      </w:pPr>
      <w:r>
        <w:rPr>
          <w:b/>
          <w:bCs/>
          <w:sz w:val="24"/>
        </w:rPr>
        <w:t>OVERHEADS</w:t>
      </w:r>
    </w:p>
    <w:p w:rsidR="00073A21" w:rsidRDefault="00073A21" w:rsidP="00073A21"/>
    <w:p w:rsidR="00073A21" w:rsidRDefault="00073A21" w:rsidP="00073A21">
      <w:r>
        <w:t>Variable overhead is absorbed at a rate of £20 per direct labour hour and fixed overhead is absorbed at a rate of £10 per direct labour hour.</w:t>
      </w:r>
    </w:p>
    <w:p w:rsidR="00073A21" w:rsidRDefault="00073A21" w:rsidP="00073A21"/>
    <w:p w:rsidR="00073A21" w:rsidRDefault="00073A21" w:rsidP="00073A21">
      <w:pPr>
        <w:rPr>
          <w:b/>
          <w:bCs/>
        </w:rPr>
      </w:pPr>
      <w:proofErr w:type="gramStart"/>
      <w:r>
        <w:rPr>
          <w:b/>
          <w:bCs/>
        </w:rPr>
        <w:t>SPECIAL EQUIPMENT.</w:t>
      </w:r>
      <w:proofErr w:type="gramEnd"/>
    </w:p>
    <w:p w:rsidR="00073A21" w:rsidRDefault="00073A21" w:rsidP="00073A21"/>
    <w:p w:rsidR="00073A21" w:rsidRDefault="00073A21" w:rsidP="00073A21">
      <w:r>
        <w:t>The company possesses equip</w:t>
      </w:r>
      <w:smartTag w:uri="urn:schemas-microsoft-com:office:smarttags" w:element="PersonName">
        <w:r>
          <w:t>me</w:t>
        </w:r>
      </w:smartTag>
      <w:r>
        <w:t>nt which could be adapted for use on the special contract at a cost of £10,000.  The equip</w:t>
      </w:r>
      <w:smartTag w:uri="urn:schemas-microsoft-com:office:smarttags" w:element="PersonName">
        <w:r>
          <w:t>me</w:t>
        </w:r>
      </w:smartTag>
      <w:r>
        <w:t>nt cost £50,000 several years ago and has a written down value of nil.  If this equip</w:t>
      </w:r>
      <w:smartTag w:uri="urn:schemas-microsoft-com:office:smarttags" w:element="PersonName">
        <w:r>
          <w:t>me</w:t>
        </w:r>
      </w:smartTag>
      <w:r>
        <w:t>nt is not used on the special contract it would be sold for £2,000.  Assu</w:t>
      </w:r>
      <w:smartTag w:uri="urn:schemas-microsoft-com:office:smarttags" w:element="PersonName">
        <w:r>
          <w:t>me</w:t>
        </w:r>
      </w:smartTag>
      <w:r>
        <w:t xml:space="preserve"> that after the contract is fulfilled, the equip</w:t>
      </w:r>
      <w:smartTag w:uri="urn:schemas-microsoft-com:office:smarttags" w:element="PersonName">
        <w:r>
          <w:t>me</w:t>
        </w:r>
      </w:smartTag>
      <w:r>
        <w:t>nt will have no value.</w:t>
      </w:r>
    </w:p>
    <w:p w:rsidR="00073A21" w:rsidRDefault="00073A21" w:rsidP="00073A21"/>
    <w:p w:rsidR="00073A21" w:rsidRDefault="00073A21" w:rsidP="00073A21">
      <w:pPr>
        <w:rPr>
          <w:b/>
          <w:bCs/>
        </w:rPr>
      </w:pPr>
      <w:r>
        <w:rPr>
          <w:b/>
          <w:bCs/>
        </w:rPr>
        <w:t>Required:</w:t>
      </w:r>
    </w:p>
    <w:p w:rsidR="00073A21" w:rsidRDefault="00073A21" w:rsidP="00073A21"/>
    <w:p w:rsidR="00073A21" w:rsidRDefault="00073A21" w:rsidP="00073A21">
      <w:proofErr w:type="gramStart"/>
      <w:r>
        <w:t>State whether or not the special order should be accepted, supporting your conclusion with appropriate figures.</w:t>
      </w:r>
      <w:proofErr w:type="gramEnd"/>
      <w:r>
        <w:t xml:space="preserve">  Any assumptions made should be clearly stated.</w:t>
      </w:r>
    </w:p>
    <w:p w:rsidR="00073A21" w:rsidRDefault="00073A21" w:rsidP="00073A21"/>
    <w:p w:rsidR="00073A21" w:rsidRDefault="00073A21" w:rsidP="00073A21"/>
    <w:p w:rsidR="00073A21" w:rsidRDefault="00073A21" w:rsidP="00073A21"/>
    <w:p w:rsidR="00073A21" w:rsidRDefault="00073A21" w:rsidP="00073A21"/>
    <w:p w:rsidR="00073A21" w:rsidRDefault="00073A21" w:rsidP="00073A21"/>
    <w:p w:rsidR="00073A21" w:rsidRDefault="00073A21" w:rsidP="00073A21">
      <w:pPr>
        <w:rPr>
          <w:b/>
          <w:bCs/>
        </w:rPr>
      </w:pPr>
    </w:p>
    <w:p w:rsidR="00073A21" w:rsidRDefault="00073A21" w:rsidP="00073A21">
      <w:pPr>
        <w:rPr>
          <w:b/>
          <w:bCs/>
        </w:rPr>
      </w:pPr>
      <w:bookmarkStart w:id="0" w:name="_GoBack"/>
      <w:bookmarkEnd w:id="0"/>
    </w:p>
    <w:sectPr w:rsidR="00073A21" w:rsidSect="000F2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470"/>
    <w:multiLevelType w:val="hybridMultilevel"/>
    <w:tmpl w:val="B742EF12"/>
    <w:lvl w:ilvl="0" w:tplc="47E81B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A2CD5"/>
    <w:multiLevelType w:val="hybridMultilevel"/>
    <w:tmpl w:val="E6D4E674"/>
    <w:lvl w:ilvl="0" w:tplc="63C60136">
      <w:start w:val="1"/>
      <w:numFmt w:val="lowerLetter"/>
      <w:lvlText w:val="(%1)"/>
      <w:lvlJc w:val="left"/>
      <w:pPr>
        <w:tabs>
          <w:tab w:val="num" w:pos="735"/>
        </w:tabs>
        <w:ind w:left="735" w:hanging="375"/>
      </w:pPr>
      <w:rPr>
        <w:rFonts w:hint="default"/>
      </w:rPr>
    </w:lvl>
    <w:lvl w:ilvl="1" w:tplc="DD16337A">
      <w:start w:val="4"/>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A242BA"/>
    <w:multiLevelType w:val="hybridMultilevel"/>
    <w:tmpl w:val="4642AE4A"/>
    <w:lvl w:ilvl="0" w:tplc="5CB4D0EE">
      <w:start w:val="1"/>
      <w:numFmt w:val="decimal"/>
      <w:lvlText w:val="%1."/>
      <w:lvlJc w:val="left"/>
      <w:pPr>
        <w:tabs>
          <w:tab w:val="num" w:pos="1440"/>
        </w:tabs>
        <w:ind w:left="1440" w:hanging="1213"/>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6E91192"/>
    <w:multiLevelType w:val="hybridMultilevel"/>
    <w:tmpl w:val="8CE6F778"/>
    <w:lvl w:ilvl="0" w:tplc="C91252A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41771B"/>
    <w:multiLevelType w:val="hybridMultilevel"/>
    <w:tmpl w:val="562C542E"/>
    <w:lvl w:ilvl="0" w:tplc="4E44146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3404D6"/>
    <w:multiLevelType w:val="hybridMultilevel"/>
    <w:tmpl w:val="759A0EDA"/>
    <w:lvl w:ilvl="0" w:tplc="38428AE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AC0E9A"/>
    <w:multiLevelType w:val="hybridMultilevel"/>
    <w:tmpl w:val="5790AD26"/>
    <w:lvl w:ilvl="0" w:tplc="CA024B1A">
      <w:start w:val="1"/>
      <w:numFmt w:val="lowerRoman"/>
      <w:lvlText w:val="(%1)"/>
      <w:lvlJc w:val="left"/>
      <w:pPr>
        <w:tabs>
          <w:tab w:val="num" w:pos="1080"/>
        </w:tabs>
        <w:ind w:left="1080" w:hanging="720"/>
      </w:pPr>
      <w:rPr>
        <w:rFonts w:hint="default"/>
      </w:rPr>
    </w:lvl>
    <w:lvl w:ilvl="1" w:tplc="3F2CE8CC">
      <w:start w:val="2"/>
      <w:numFmt w:val="lowerLetter"/>
      <w:lvlText w:val="(%2)"/>
      <w:lvlJc w:val="left"/>
      <w:pPr>
        <w:tabs>
          <w:tab w:val="num" w:pos="1440"/>
        </w:tabs>
        <w:ind w:left="1440" w:hanging="360"/>
      </w:pPr>
      <w:rPr>
        <w:rFonts w:hint="default"/>
      </w:rPr>
    </w:lvl>
    <w:lvl w:ilvl="2" w:tplc="160622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4000D7"/>
    <w:multiLevelType w:val="hybridMultilevel"/>
    <w:tmpl w:val="7DC2FD5E"/>
    <w:lvl w:ilvl="0" w:tplc="875EB884">
      <w:start w:val="1"/>
      <w:numFmt w:val="decimal"/>
      <w:lvlText w:val="(%1)"/>
      <w:lvlJc w:val="left"/>
      <w:pPr>
        <w:tabs>
          <w:tab w:val="num" w:pos="1050"/>
        </w:tabs>
        <w:ind w:left="1050" w:hanging="690"/>
      </w:pPr>
      <w:rPr>
        <w:rFonts w:hint="default"/>
      </w:rPr>
    </w:lvl>
    <w:lvl w:ilvl="1" w:tplc="BA40982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C82D92"/>
    <w:multiLevelType w:val="multilevel"/>
    <w:tmpl w:val="F70661A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58101AF1"/>
    <w:multiLevelType w:val="hybridMultilevel"/>
    <w:tmpl w:val="CAF0131A"/>
    <w:lvl w:ilvl="0" w:tplc="47E81B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3E1691"/>
    <w:multiLevelType w:val="hybridMultilevel"/>
    <w:tmpl w:val="C15C61D6"/>
    <w:lvl w:ilvl="0" w:tplc="47E81B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A96005"/>
    <w:multiLevelType w:val="hybridMultilevel"/>
    <w:tmpl w:val="390280E4"/>
    <w:lvl w:ilvl="0" w:tplc="B1A815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733770"/>
    <w:multiLevelType w:val="hybridMultilevel"/>
    <w:tmpl w:val="9F0E8E16"/>
    <w:lvl w:ilvl="0" w:tplc="4E441468">
      <w:start w:val="1"/>
      <w:numFmt w:val="decimal"/>
      <w:lvlText w:val="%1."/>
      <w:lvlJc w:val="right"/>
      <w:pPr>
        <w:tabs>
          <w:tab w:val="num" w:pos="720"/>
        </w:tabs>
        <w:ind w:left="720" w:hanging="360"/>
      </w:pPr>
      <w:rPr>
        <w:rFonts w:hint="default"/>
      </w:rPr>
    </w:lvl>
    <w:lvl w:ilvl="1" w:tplc="4CB65BDC">
      <w:start w:val="1"/>
      <w:numFmt w:val="lowerLetter"/>
      <w:lvlText w:val="%2)"/>
      <w:lvlJc w:val="left"/>
      <w:pPr>
        <w:tabs>
          <w:tab w:val="num" w:pos="1440"/>
        </w:tabs>
        <w:ind w:left="1440" w:hanging="360"/>
      </w:pPr>
      <w:rPr>
        <w:rFonts w:hint="default"/>
      </w:rPr>
    </w:lvl>
    <w:lvl w:ilvl="2" w:tplc="679AF948">
      <w:start w:val="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10"/>
  </w:num>
  <w:num w:numId="4">
    <w:abstractNumId w:val="6"/>
  </w:num>
  <w:num w:numId="5">
    <w:abstractNumId w:val="0"/>
  </w:num>
  <w:num w:numId="6">
    <w:abstractNumId w:val="9"/>
  </w:num>
  <w:num w:numId="7">
    <w:abstractNumId w:val="1"/>
  </w:num>
  <w:num w:numId="8">
    <w:abstractNumId w:val="3"/>
  </w:num>
  <w:num w:numId="9">
    <w:abstractNumId w:val="7"/>
  </w:num>
  <w:num w:numId="10">
    <w:abstractNumId w:val="12"/>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21"/>
    <w:rsid w:val="00073A21"/>
    <w:rsid w:val="000F2561"/>
    <w:rsid w:val="00621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2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73A21"/>
    <w:pPr>
      <w:keepNext/>
      <w:jc w:val="center"/>
      <w:outlineLvl w:val="0"/>
    </w:pPr>
    <w:rPr>
      <w:sz w:val="52"/>
      <w:lang w:eastAsia="en-US"/>
    </w:rPr>
  </w:style>
  <w:style w:type="paragraph" w:styleId="Heading3">
    <w:name w:val="heading 3"/>
    <w:basedOn w:val="Normal"/>
    <w:next w:val="Normal"/>
    <w:link w:val="Heading3Char"/>
    <w:qFormat/>
    <w:rsid w:val="00073A21"/>
    <w:pPr>
      <w:keepNext/>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A21"/>
    <w:rPr>
      <w:rFonts w:ascii="Times New Roman" w:eastAsia="Times New Roman" w:hAnsi="Times New Roman" w:cs="Times New Roman"/>
      <w:sz w:val="52"/>
      <w:szCs w:val="24"/>
    </w:rPr>
  </w:style>
  <w:style w:type="character" w:customStyle="1" w:styleId="Heading3Char">
    <w:name w:val="Heading 3 Char"/>
    <w:basedOn w:val="DefaultParagraphFont"/>
    <w:link w:val="Heading3"/>
    <w:rsid w:val="00073A21"/>
    <w:rPr>
      <w:rFonts w:ascii="Times New Roman" w:eastAsia="Times New Roman" w:hAnsi="Times New Roman" w:cs="Times New Roman"/>
      <w:b/>
      <w:bCs/>
      <w:sz w:val="24"/>
      <w:szCs w:val="24"/>
    </w:rPr>
  </w:style>
  <w:style w:type="paragraph" w:styleId="BodyTextIndent">
    <w:name w:val="Body Text Indent"/>
    <w:basedOn w:val="Normal"/>
    <w:link w:val="BodyTextIndentChar"/>
    <w:rsid w:val="00073A21"/>
    <w:pPr>
      <w:ind w:left="720"/>
    </w:pPr>
    <w:rPr>
      <w:lang w:eastAsia="en-US"/>
    </w:rPr>
  </w:style>
  <w:style w:type="character" w:customStyle="1" w:styleId="BodyTextIndentChar">
    <w:name w:val="Body Text Indent Char"/>
    <w:basedOn w:val="DefaultParagraphFont"/>
    <w:link w:val="BodyTextIndent"/>
    <w:rsid w:val="00073A2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2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73A21"/>
    <w:pPr>
      <w:keepNext/>
      <w:jc w:val="center"/>
      <w:outlineLvl w:val="0"/>
    </w:pPr>
    <w:rPr>
      <w:sz w:val="52"/>
      <w:lang w:eastAsia="en-US"/>
    </w:rPr>
  </w:style>
  <w:style w:type="paragraph" w:styleId="Heading3">
    <w:name w:val="heading 3"/>
    <w:basedOn w:val="Normal"/>
    <w:next w:val="Normal"/>
    <w:link w:val="Heading3Char"/>
    <w:qFormat/>
    <w:rsid w:val="00073A21"/>
    <w:pPr>
      <w:keepNext/>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A21"/>
    <w:rPr>
      <w:rFonts w:ascii="Times New Roman" w:eastAsia="Times New Roman" w:hAnsi="Times New Roman" w:cs="Times New Roman"/>
      <w:sz w:val="52"/>
      <w:szCs w:val="24"/>
    </w:rPr>
  </w:style>
  <w:style w:type="character" w:customStyle="1" w:styleId="Heading3Char">
    <w:name w:val="Heading 3 Char"/>
    <w:basedOn w:val="DefaultParagraphFont"/>
    <w:link w:val="Heading3"/>
    <w:rsid w:val="00073A21"/>
    <w:rPr>
      <w:rFonts w:ascii="Times New Roman" w:eastAsia="Times New Roman" w:hAnsi="Times New Roman" w:cs="Times New Roman"/>
      <w:b/>
      <w:bCs/>
      <w:sz w:val="24"/>
      <w:szCs w:val="24"/>
    </w:rPr>
  </w:style>
  <w:style w:type="paragraph" w:styleId="BodyTextIndent">
    <w:name w:val="Body Text Indent"/>
    <w:basedOn w:val="Normal"/>
    <w:link w:val="BodyTextIndentChar"/>
    <w:rsid w:val="00073A21"/>
    <w:pPr>
      <w:ind w:left="720"/>
    </w:pPr>
    <w:rPr>
      <w:lang w:eastAsia="en-US"/>
    </w:rPr>
  </w:style>
  <w:style w:type="character" w:customStyle="1" w:styleId="BodyTextIndentChar">
    <w:name w:val="Body Text Indent Char"/>
    <w:basedOn w:val="DefaultParagraphFont"/>
    <w:link w:val="BodyTextIndent"/>
    <w:rsid w:val="00073A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srasaratnam</dc:creator>
  <cp:keywords/>
  <dc:description/>
  <cp:lastModifiedBy>User</cp:lastModifiedBy>
  <cp:revision>2</cp:revision>
  <dcterms:created xsi:type="dcterms:W3CDTF">2013-04-04T13:18:00Z</dcterms:created>
  <dcterms:modified xsi:type="dcterms:W3CDTF">2013-04-04T13:18:00Z</dcterms:modified>
</cp:coreProperties>
</file>