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Express was incorporated on November 20, 2009, and began operating on January 2, 2010. The balance sheet as of the beginning of operations is shown in Exhibit 1.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preparing financial statements for the first year of operations, the accountant reviewed the record of cash receipts and cash disbursements for Copies Express. This information appears in Exhibit 2.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the accountant examined certain other information relative to operations. These additional items appear in Exhibit 3.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Sheet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January 2, 2010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Assets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                                            $2,000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Supplies                                       24,400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and equipment            300,000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12,000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338,400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Liabilities and Owners' Equity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                    $10,400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loan                                  24,000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stock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304,000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338,400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 2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Receipts and Disbursements: 2010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Cash receipts: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 Sales                                        $176,450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Collect accounts receivable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64,750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Total                                             241,200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Cash disbursements: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Wages and salaries                           $85,750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Heat, light, power                               15,000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Additional supplies                             52,600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Selling and administration                   28,375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Interest (Note 1)                                    2,880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Payment - bank loan (12/31)               12,000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Payment - accounts payable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10,400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Total                                             207,005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 3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information relative to operations </w:t>
      </w:r>
    </w:p>
    <w:p w:rsidR="00601FF5" w:rsidRDefault="00601FF5" w:rsidP="00601F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At the end of 2010, Copies Express owed $ 9,875 to suppliers for the purchase of photocopy supplies for which it had not yet paid.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The yearly depreciation expense on the buildings and equipment was $ 15,000.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At the end of 2010, Copies Express was owed $ 11,000 for copying services by customers who had not yet paid. Copies Express expected that all of these customers would pay within 30 days.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An inventory taken of the supplies at year-end revealed that the year’s cost of supplies was $60,250.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Income taxes for 2010 were expected to be $ 11,593. They were unpaid as of December 31, 2010. 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F5" w:rsidRDefault="00601FF5" w:rsidP="0060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Prepare an income statement for 2010 and a balance sheet as of December 31,</w:t>
      </w:r>
      <w:r w:rsidR="000F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6331AA" w:rsidRDefault="00601FF5" w:rsidP="00601FF5">
      <w:r>
        <w:rPr>
          <w:rFonts w:ascii="Times New Roman" w:hAnsi="Times New Roman" w:cs="Times New Roman"/>
          <w:sz w:val="24"/>
          <w:szCs w:val="24"/>
        </w:rPr>
        <w:t>2. Be prepared to explain the derivation of each number of these financial statements.</w:t>
      </w:r>
    </w:p>
    <w:sectPr w:rsidR="006331AA" w:rsidSect="0063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1FF5"/>
    <w:rsid w:val="000D5364"/>
    <w:rsid w:val="000F43A8"/>
    <w:rsid w:val="00601FF5"/>
    <w:rsid w:val="0063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2013-04-07T04:45:00Z</dcterms:created>
  <dcterms:modified xsi:type="dcterms:W3CDTF">2013-04-07T04:45:00Z</dcterms:modified>
</cp:coreProperties>
</file>