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3B" w:rsidRPr="00171591" w:rsidRDefault="00F40E3B" w:rsidP="00F40E3B">
      <w:pPr>
        <w:rPr>
          <w:b/>
        </w:rPr>
      </w:pPr>
      <w:r>
        <w:rPr>
          <w:b/>
        </w:rPr>
        <w:t xml:space="preserve">Practice </w:t>
      </w:r>
      <w:bookmarkStart w:id="0" w:name="_GoBack"/>
      <w:bookmarkEnd w:id="0"/>
      <w:r w:rsidRPr="00171591">
        <w:rPr>
          <w:b/>
        </w:rPr>
        <w:t>Question 3. Analytical Mode</w:t>
      </w:r>
      <w:r>
        <w:rPr>
          <w:b/>
        </w:rPr>
        <w:t>ls in DSS</w:t>
      </w:r>
    </w:p>
    <w:p w:rsidR="00F40E3B" w:rsidRPr="00171591" w:rsidRDefault="00F40E3B" w:rsidP="00F40E3B">
      <w:pPr>
        <w:pStyle w:val="BodyText"/>
        <w:rPr>
          <w:bCs/>
          <w:szCs w:val="24"/>
        </w:rPr>
      </w:pPr>
      <w:r w:rsidRPr="00171591">
        <w:rPr>
          <w:bCs/>
          <w:szCs w:val="24"/>
        </w:rPr>
        <w:t xml:space="preserve">A company that assembles electronic alarm systems requires three component parts: </w:t>
      </w:r>
      <w:r w:rsidRPr="00171591">
        <w:rPr>
          <w:bCs/>
          <w:i/>
          <w:szCs w:val="24"/>
        </w:rPr>
        <w:t xml:space="preserve">C1, C2, </w:t>
      </w:r>
      <w:r w:rsidRPr="00171591">
        <w:rPr>
          <w:bCs/>
          <w:szCs w:val="24"/>
        </w:rPr>
        <w:t xml:space="preserve">and </w:t>
      </w:r>
      <w:r w:rsidRPr="00171591">
        <w:rPr>
          <w:bCs/>
          <w:i/>
          <w:szCs w:val="24"/>
        </w:rPr>
        <w:t>C3</w:t>
      </w:r>
      <w:r w:rsidRPr="00171591">
        <w:rPr>
          <w:bCs/>
          <w:szCs w:val="24"/>
        </w:rPr>
        <w:t xml:space="preserve">. In-house production costs are estimated to be $15 per unit for part </w:t>
      </w:r>
      <w:r w:rsidRPr="00171591">
        <w:rPr>
          <w:bCs/>
          <w:i/>
          <w:szCs w:val="24"/>
        </w:rPr>
        <w:t>C1</w:t>
      </w:r>
      <w:r w:rsidRPr="00171591">
        <w:rPr>
          <w:bCs/>
          <w:szCs w:val="24"/>
        </w:rPr>
        <w:t xml:space="preserve">, $18 per unit for part </w:t>
      </w:r>
      <w:r w:rsidRPr="00171591">
        <w:rPr>
          <w:bCs/>
          <w:i/>
          <w:szCs w:val="24"/>
        </w:rPr>
        <w:t>C2</w:t>
      </w:r>
      <w:r w:rsidRPr="00171591">
        <w:rPr>
          <w:bCs/>
          <w:szCs w:val="24"/>
        </w:rPr>
        <w:t xml:space="preserve">, and $ 20 per unit for part </w:t>
      </w:r>
      <w:r w:rsidRPr="00171591">
        <w:rPr>
          <w:bCs/>
          <w:i/>
          <w:szCs w:val="24"/>
        </w:rPr>
        <w:t>C3</w:t>
      </w:r>
      <w:r w:rsidRPr="00171591">
        <w:rPr>
          <w:bCs/>
          <w:szCs w:val="24"/>
        </w:rPr>
        <w:t xml:space="preserve">.  It requires 0.16 hours of machining time and 0.1 hours of finishing time to produce to each unit of part </w:t>
      </w:r>
      <w:r w:rsidRPr="00171591">
        <w:rPr>
          <w:bCs/>
          <w:i/>
          <w:szCs w:val="24"/>
        </w:rPr>
        <w:t>C1</w:t>
      </w:r>
      <w:r w:rsidRPr="00171591">
        <w:rPr>
          <w:bCs/>
          <w:szCs w:val="24"/>
        </w:rPr>
        <w:t xml:space="preserve"> in-house; 0.</w:t>
      </w:r>
      <w:r>
        <w:rPr>
          <w:bCs/>
          <w:szCs w:val="24"/>
        </w:rPr>
        <w:t>3</w:t>
      </w:r>
      <w:r w:rsidRPr="00171591">
        <w:rPr>
          <w:bCs/>
          <w:szCs w:val="24"/>
        </w:rPr>
        <w:t xml:space="preserve"> hours of machining time and 0.2 hours of finishing time to produce to each unit of part </w:t>
      </w:r>
      <w:r w:rsidRPr="00171591">
        <w:rPr>
          <w:bCs/>
          <w:i/>
          <w:szCs w:val="24"/>
        </w:rPr>
        <w:t>C2</w:t>
      </w:r>
      <w:r w:rsidRPr="00171591">
        <w:rPr>
          <w:bCs/>
          <w:szCs w:val="24"/>
        </w:rPr>
        <w:t xml:space="preserve"> in-house; and 0.</w:t>
      </w:r>
      <w:r>
        <w:rPr>
          <w:bCs/>
          <w:szCs w:val="24"/>
        </w:rPr>
        <w:t>25</w:t>
      </w:r>
      <w:r w:rsidRPr="00171591">
        <w:rPr>
          <w:bCs/>
          <w:szCs w:val="24"/>
        </w:rPr>
        <w:t xml:space="preserve"> hours of machining time and 0.</w:t>
      </w:r>
      <w:r>
        <w:rPr>
          <w:bCs/>
          <w:szCs w:val="24"/>
        </w:rPr>
        <w:t>3</w:t>
      </w:r>
      <w:r w:rsidRPr="00171591">
        <w:rPr>
          <w:bCs/>
          <w:szCs w:val="24"/>
        </w:rPr>
        <w:t xml:space="preserve"> hours of finishing time to produce to each unit of part </w:t>
      </w:r>
      <w:r w:rsidRPr="00171591">
        <w:rPr>
          <w:bCs/>
          <w:i/>
          <w:szCs w:val="24"/>
        </w:rPr>
        <w:t xml:space="preserve">C3 </w:t>
      </w:r>
      <w:r w:rsidRPr="00171591">
        <w:rPr>
          <w:bCs/>
          <w:szCs w:val="24"/>
        </w:rPr>
        <w:t>in-house.</w:t>
      </w:r>
    </w:p>
    <w:p w:rsidR="00F40E3B" w:rsidRPr="00171591" w:rsidRDefault="00F40E3B" w:rsidP="00F40E3B">
      <w:pPr>
        <w:pStyle w:val="BodyText"/>
        <w:rPr>
          <w:bCs/>
          <w:szCs w:val="24"/>
        </w:rPr>
      </w:pPr>
      <w:r w:rsidRPr="00171591">
        <w:rPr>
          <w:bCs/>
          <w:szCs w:val="24"/>
        </w:rPr>
        <w:t xml:space="preserve">Because of contractual obligations the company needs 6,000 units each of parts </w:t>
      </w:r>
      <w:proofErr w:type="gramStart"/>
      <w:r w:rsidRPr="00171591">
        <w:rPr>
          <w:bCs/>
          <w:i/>
          <w:szCs w:val="24"/>
        </w:rPr>
        <w:t>C1</w:t>
      </w:r>
      <w:r w:rsidRPr="00171591">
        <w:rPr>
          <w:bCs/>
          <w:szCs w:val="24"/>
        </w:rPr>
        <w:t xml:space="preserve"> ,</w:t>
      </w:r>
      <w:proofErr w:type="gramEnd"/>
      <w:r w:rsidRPr="00171591">
        <w:rPr>
          <w:bCs/>
          <w:szCs w:val="24"/>
        </w:rPr>
        <w:t xml:space="preserve"> </w:t>
      </w:r>
      <w:r w:rsidRPr="00171591">
        <w:rPr>
          <w:bCs/>
          <w:i/>
          <w:szCs w:val="24"/>
        </w:rPr>
        <w:t>C2</w:t>
      </w:r>
      <w:r w:rsidRPr="00171591">
        <w:rPr>
          <w:bCs/>
          <w:szCs w:val="24"/>
        </w:rPr>
        <w:t xml:space="preserve">, and </w:t>
      </w:r>
      <w:r w:rsidRPr="00171591">
        <w:rPr>
          <w:bCs/>
          <w:i/>
          <w:szCs w:val="24"/>
        </w:rPr>
        <w:t>C3</w:t>
      </w:r>
      <w:r w:rsidRPr="00171591">
        <w:rPr>
          <w:bCs/>
          <w:szCs w:val="24"/>
        </w:rPr>
        <w:t xml:space="preserve"> in the upcoming week. It has only 3000 hours of machining time and 2</w:t>
      </w:r>
      <w:r>
        <w:rPr>
          <w:bCs/>
          <w:szCs w:val="24"/>
        </w:rPr>
        <w:t>4</w:t>
      </w:r>
      <w:r w:rsidRPr="00171591">
        <w:rPr>
          <w:bCs/>
          <w:szCs w:val="24"/>
        </w:rPr>
        <w:t>00 hours of finishing time available over this period. Since its limited production capacity prevents it from satisfying its entire demand for these parts through in-house production alone, the company also needs to purchase some quantities of these parts from external suppliers.</w:t>
      </w:r>
    </w:p>
    <w:p w:rsidR="00F40E3B" w:rsidRPr="00171591" w:rsidRDefault="00F40E3B" w:rsidP="00F40E3B">
      <w:pPr>
        <w:pStyle w:val="BodyText"/>
        <w:rPr>
          <w:bCs/>
          <w:szCs w:val="24"/>
        </w:rPr>
      </w:pPr>
      <w:r w:rsidRPr="00171591">
        <w:rPr>
          <w:bCs/>
          <w:szCs w:val="24"/>
        </w:rPr>
        <w:t xml:space="preserve">Two external suppliers are available – </w:t>
      </w:r>
      <w:r w:rsidRPr="00171591">
        <w:rPr>
          <w:bCs/>
          <w:i/>
          <w:szCs w:val="24"/>
        </w:rPr>
        <w:t>Supplier A</w:t>
      </w:r>
      <w:r w:rsidRPr="00171591">
        <w:rPr>
          <w:bCs/>
          <w:szCs w:val="24"/>
        </w:rPr>
        <w:t xml:space="preserve"> and </w:t>
      </w:r>
      <w:r w:rsidRPr="00171591">
        <w:rPr>
          <w:bCs/>
          <w:i/>
          <w:szCs w:val="24"/>
        </w:rPr>
        <w:t>Supplier B</w:t>
      </w:r>
      <w:r w:rsidRPr="00171591">
        <w:rPr>
          <w:bCs/>
          <w:szCs w:val="24"/>
        </w:rPr>
        <w:t xml:space="preserve">. </w:t>
      </w:r>
      <w:r w:rsidRPr="00171591">
        <w:rPr>
          <w:bCs/>
          <w:i/>
          <w:szCs w:val="24"/>
        </w:rPr>
        <w:t>Supplier A</w:t>
      </w:r>
      <w:r w:rsidRPr="00171591">
        <w:rPr>
          <w:bCs/>
          <w:szCs w:val="24"/>
        </w:rPr>
        <w:t xml:space="preserve"> can supply at most 1000 units of </w:t>
      </w:r>
      <w:r w:rsidRPr="00171591">
        <w:rPr>
          <w:bCs/>
          <w:i/>
          <w:szCs w:val="24"/>
        </w:rPr>
        <w:t>C1</w:t>
      </w:r>
      <w:r w:rsidRPr="00171591">
        <w:rPr>
          <w:bCs/>
          <w:szCs w:val="24"/>
        </w:rPr>
        <w:t xml:space="preserve"> at a cost of $16 per unit, at most 1500 units of </w:t>
      </w:r>
      <w:r w:rsidRPr="00171591">
        <w:rPr>
          <w:bCs/>
          <w:i/>
          <w:szCs w:val="24"/>
        </w:rPr>
        <w:t>C2</w:t>
      </w:r>
      <w:r w:rsidRPr="00171591">
        <w:rPr>
          <w:bCs/>
          <w:szCs w:val="24"/>
        </w:rPr>
        <w:t xml:space="preserve"> at a cost of $20 per unit, and at most 1000 units of </w:t>
      </w:r>
      <w:r w:rsidRPr="00171591">
        <w:rPr>
          <w:bCs/>
          <w:i/>
          <w:szCs w:val="24"/>
        </w:rPr>
        <w:t>C3</w:t>
      </w:r>
      <w:r w:rsidRPr="00171591">
        <w:rPr>
          <w:bCs/>
          <w:szCs w:val="24"/>
        </w:rPr>
        <w:t xml:space="preserve"> at a cost of $24 per unit. </w:t>
      </w:r>
      <w:r w:rsidRPr="00171591">
        <w:rPr>
          <w:bCs/>
          <w:i/>
          <w:szCs w:val="24"/>
        </w:rPr>
        <w:t>Supplier B</w:t>
      </w:r>
      <w:r w:rsidRPr="00171591">
        <w:rPr>
          <w:bCs/>
          <w:szCs w:val="24"/>
        </w:rPr>
        <w:t xml:space="preserve"> can supply at most 1200 units of </w:t>
      </w:r>
      <w:r w:rsidRPr="00171591">
        <w:rPr>
          <w:bCs/>
          <w:i/>
          <w:szCs w:val="24"/>
        </w:rPr>
        <w:t>C1</w:t>
      </w:r>
      <w:r w:rsidRPr="00171591">
        <w:rPr>
          <w:bCs/>
          <w:szCs w:val="24"/>
        </w:rPr>
        <w:t xml:space="preserve"> at a cost of $18 per unit, at most 2000 units of </w:t>
      </w:r>
      <w:r w:rsidRPr="00171591">
        <w:rPr>
          <w:bCs/>
          <w:i/>
          <w:szCs w:val="24"/>
        </w:rPr>
        <w:t>C2</w:t>
      </w:r>
      <w:r w:rsidRPr="00171591">
        <w:rPr>
          <w:bCs/>
          <w:szCs w:val="24"/>
        </w:rPr>
        <w:t xml:space="preserve"> at a cost of $2</w:t>
      </w:r>
      <w:r>
        <w:rPr>
          <w:bCs/>
          <w:szCs w:val="24"/>
        </w:rPr>
        <w:t>2</w:t>
      </w:r>
      <w:r w:rsidRPr="00171591">
        <w:rPr>
          <w:bCs/>
          <w:szCs w:val="24"/>
        </w:rPr>
        <w:t xml:space="preserve"> per unit, and at most 1000 units of </w:t>
      </w:r>
      <w:r w:rsidRPr="00171591">
        <w:rPr>
          <w:bCs/>
          <w:i/>
          <w:szCs w:val="24"/>
        </w:rPr>
        <w:t>C3</w:t>
      </w:r>
      <w:r w:rsidRPr="00171591">
        <w:rPr>
          <w:bCs/>
          <w:szCs w:val="24"/>
        </w:rPr>
        <w:t xml:space="preserve"> at a cost of $2</w:t>
      </w:r>
      <w:r>
        <w:rPr>
          <w:bCs/>
          <w:szCs w:val="24"/>
        </w:rPr>
        <w:t>3</w:t>
      </w:r>
      <w:r w:rsidRPr="00171591">
        <w:rPr>
          <w:bCs/>
          <w:szCs w:val="24"/>
        </w:rPr>
        <w:t xml:space="preserve"> per unit.</w:t>
      </w:r>
    </w:p>
    <w:p w:rsidR="00F40E3B" w:rsidRDefault="00F40E3B" w:rsidP="00F40E3B">
      <w:pPr>
        <w:pStyle w:val="BodyText"/>
        <w:rPr>
          <w:bCs/>
          <w:szCs w:val="24"/>
        </w:rPr>
      </w:pPr>
      <w:r w:rsidRPr="00171591">
        <w:rPr>
          <w:bCs/>
          <w:szCs w:val="24"/>
        </w:rPr>
        <w:t>For your convenience, the information presented above is summarized in the table below.</w:t>
      </w:r>
    </w:p>
    <w:p w:rsidR="00F40E3B" w:rsidRPr="00171591" w:rsidRDefault="00F40E3B" w:rsidP="00F40E3B">
      <w:pPr>
        <w:pStyle w:val="BodyText"/>
        <w:rPr>
          <w:bCs/>
          <w:szCs w:val="24"/>
        </w:rPr>
      </w:pPr>
    </w:p>
    <w:tbl>
      <w:tblPr>
        <w:tblW w:w="87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836"/>
        <w:gridCol w:w="1051"/>
        <w:gridCol w:w="903"/>
        <w:gridCol w:w="1096"/>
        <w:gridCol w:w="1051"/>
        <w:gridCol w:w="1042"/>
        <w:gridCol w:w="1143"/>
        <w:gridCol w:w="1001"/>
      </w:tblGrid>
      <w:tr w:rsidR="00F40E3B" w:rsidRPr="002D3B2C" w:rsidTr="00B55500">
        <w:trPr>
          <w:trHeight w:val="315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Part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Cost per unit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Quantity</w:t>
            </w:r>
          </w:p>
        </w:tc>
        <w:tc>
          <w:tcPr>
            <w:tcW w:w="20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Capacity (units)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Hours required per unit</w:t>
            </w:r>
          </w:p>
        </w:tc>
      </w:tr>
      <w:tr w:rsidR="00F40E3B" w:rsidRPr="002D3B2C" w:rsidTr="00B55500">
        <w:trPr>
          <w:trHeight w:val="315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In-house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Supplier 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Supplier 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Required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Supplier 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Supplier B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Machining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Finishing</w:t>
            </w:r>
          </w:p>
        </w:tc>
      </w:tr>
      <w:tr w:rsidR="00F40E3B" w:rsidRPr="002D3B2C" w:rsidTr="00B55500">
        <w:trPr>
          <w:trHeight w:val="3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C1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E3B" w:rsidRPr="002D3B2C" w:rsidRDefault="00F40E3B" w:rsidP="00B55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15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E3B" w:rsidRPr="002D3B2C" w:rsidRDefault="00F40E3B" w:rsidP="00B55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$ 16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0E3B" w:rsidRPr="002D3B2C" w:rsidRDefault="00F40E3B" w:rsidP="00B55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18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>0.10</w:t>
            </w:r>
          </w:p>
        </w:tc>
      </w:tr>
      <w:tr w:rsidR="00F40E3B" w:rsidRPr="002D3B2C" w:rsidTr="00B55500">
        <w:trPr>
          <w:trHeight w:val="3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C2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E3B" w:rsidRPr="002D3B2C" w:rsidRDefault="00F40E3B" w:rsidP="00B55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18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E3B" w:rsidRPr="002D3B2C" w:rsidRDefault="00F40E3B" w:rsidP="00B55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20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0E3B" w:rsidRPr="002D3B2C" w:rsidRDefault="00F40E3B" w:rsidP="00B55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22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>0.20</w:t>
            </w:r>
          </w:p>
        </w:tc>
      </w:tr>
      <w:tr w:rsidR="00F40E3B" w:rsidRPr="002D3B2C" w:rsidTr="00B55500">
        <w:trPr>
          <w:trHeight w:val="31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C3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E3B" w:rsidRPr="002D3B2C" w:rsidRDefault="00F40E3B" w:rsidP="00B55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20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E3B" w:rsidRPr="002D3B2C" w:rsidRDefault="00F40E3B" w:rsidP="00B55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24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0E3B" w:rsidRPr="002D3B2C" w:rsidRDefault="00F40E3B" w:rsidP="00B55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23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>0.30</w:t>
            </w:r>
          </w:p>
        </w:tc>
      </w:tr>
      <w:tr w:rsidR="00F40E3B" w:rsidRPr="002D3B2C" w:rsidTr="00B55500">
        <w:trPr>
          <w:trHeight w:val="315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D3B2C">
              <w:rPr>
                <w:rFonts w:asciiTheme="minorHAnsi" w:hAnsiTheme="minorHAnsi" w:cstheme="minorHAnsi"/>
                <w:b/>
                <w:bCs/>
                <w:sz w:val="20"/>
              </w:rPr>
              <w:t>Available (hours)</w:t>
            </w:r>
          </w:p>
        </w:tc>
      </w:tr>
      <w:tr w:rsidR="00F40E3B" w:rsidRPr="002D3B2C" w:rsidTr="00B55500">
        <w:trPr>
          <w:trHeight w:val="315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Machining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Finishing</w:t>
            </w:r>
          </w:p>
        </w:tc>
      </w:tr>
      <w:tr w:rsidR="00F40E3B" w:rsidRPr="002D3B2C" w:rsidTr="00B55500">
        <w:trPr>
          <w:trHeight w:val="31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D3B2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3B" w:rsidRPr="002D3B2C" w:rsidRDefault="00F40E3B" w:rsidP="00B555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2D3B2C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</w:tbl>
    <w:p w:rsidR="00F40E3B" w:rsidRPr="00171591" w:rsidRDefault="00F40E3B" w:rsidP="00F40E3B">
      <w:pPr>
        <w:pStyle w:val="BodyText"/>
        <w:rPr>
          <w:bCs/>
          <w:szCs w:val="24"/>
        </w:rPr>
      </w:pPr>
    </w:p>
    <w:p w:rsidR="00F40E3B" w:rsidRPr="00171591" w:rsidRDefault="00F40E3B" w:rsidP="00F40E3B">
      <w:pPr>
        <w:pStyle w:val="BodyText"/>
        <w:rPr>
          <w:bCs/>
          <w:szCs w:val="24"/>
        </w:rPr>
      </w:pPr>
      <w:r w:rsidRPr="00171591">
        <w:rPr>
          <w:bCs/>
          <w:szCs w:val="24"/>
        </w:rPr>
        <w:t xml:space="preserve">The company uses a decision support system to determine the optimal production and purchase plan for parts </w:t>
      </w:r>
      <w:r w:rsidRPr="00171591">
        <w:rPr>
          <w:bCs/>
          <w:i/>
          <w:szCs w:val="24"/>
        </w:rPr>
        <w:t>C1</w:t>
      </w:r>
      <w:r w:rsidRPr="00171591">
        <w:rPr>
          <w:bCs/>
          <w:szCs w:val="24"/>
        </w:rPr>
        <w:t xml:space="preserve">, </w:t>
      </w:r>
      <w:r w:rsidRPr="00171591">
        <w:rPr>
          <w:bCs/>
          <w:i/>
          <w:szCs w:val="24"/>
        </w:rPr>
        <w:t>C2</w:t>
      </w:r>
      <w:r w:rsidRPr="00171591">
        <w:rPr>
          <w:bCs/>
          <w:szCs w:val="24"/>
        </w:rPr>
        <w:t xml:space="preserve">, and </w:t>
      </w:r>
      <w:r w:rsidRPr="00171591">
        <w:rPr>
          <w:bCs/>
          <w:i/>
          <w:szCs w:val="24"/>
        </w:rPr>
        <w:t>C3</w:t>
      </w:r>
      <w:r w:rsidRPr="00171591">
        <w:rPr>
          <w:bCs/>
          <w:szCs w:val="24"/>
        </w:rPr>
        <w:t xml:space="preserve"> so as to meet their needs (contractual obligations in the upcoming week) at minimum cost.  It also uses the decision support system to perform sensitivity analysis.</w:t>
      </w:r>
    </w:p>
    <w:p w:rsidR="00F40E3B" w:rsidRPr="00171591" w:rsidRDefault="00F40E3B" w:rsidP="00F40E3B">
      <w:pPr>
        <w:pStyle w:val="BodyText"/>
        <w:numPr>
          <w:ilvl w:val="0"/>
          <w:numId w:val="1"/>
        </w:numPr>
        <w:rPr>
          <w:bCs/>
          <w:szCs w:val="24"/>
        </w:rPr>
      </w:pPr>
      <w:r w:rsidRPr="00171591">
        <w:rPr>
          <w:bCs/>
          <w:szCs w:val="24"/>
        </w:rPr>
        <w:t>What is the minimum cost att</w:t>
      </w:r>
      <w:r>
        <w:rPr>
          <w:bCs/>
          <w:szCs w:val="24"/>
        </w:rPr>
        <w:t>ainable under the optimal plan?</w:t>
      </w:r>
    </w:p>
    <w:p w:rsidR="005E66CF" w:rsidRDefault="00F40E3B" w:rsidP="00F40E3B">
      <w:r w:rsidRPr="00171591">
        <w:rPr>
          <w:bCs/>
        </w:rPr>
        <w:t>The company has located a third supplier (</w:t>
      </w:r>
      <w:r w:rsidRPr="00171591">
        <w:rPr>
          <w:bCs/>
          <w:i/>
        </w:rPr>
        <w:t>New-Supplier</w:t>
      </w:r>
      <w:r w:rsidRPr="00171591">
        <w:rPr>
          <w:bCs/>
        </w:rPr>
        <w:t xml:space="preserve">) who can supply at most 100 units of part </w:t>
      </w:r>
      <w:r w:rsidRPr="00171591">
        <w:rPr>
          <w:bCs/>
          <w:i/>
        </w:rPr>
        <w:t>C</w:t>
      </w:r>
      <w:r>
        <w:rPr>
          <w:bCs/>
          <w:i/>
        </w:rPr>
        <w:t>1</w:t>
      </w:r>
      <w:r w:rsidRPr="00171591">
        <w:rPr>
          <w:bCs/>
        </w:rPr>
        <w:t xml:space="preserve"> in the upcoming week, but the purchase price is subject to negotiations. What is the maximum price that the company should be willing to pay </w:t>
      </w:r>
      <w:r w:rsidRPr="00171591">
        <w:rPr>
          <w:bCs/>
          <w:i/>
        </w:rPr>
        <w:t>New-Supplier</w:t>
      </w:r>
      <w:r w:rsidRPr="00171591">
        <w:rPr>
          <w:bCs/>
        </w:rPr>
        <w:t xml:space="preserve"> for each unit of </w:t>
      </w:r>
      <w:r w:rsidRPr="00171591">
        <w:rPr>
          <w:bCs/>
          <w:i/>
        </w:rPr>
        <w:t>C</w:t>
      </w:r>
      <w:r>
        <w:rPr>
          <w:bCs/>
          <w:i/>
        </w:rPr>
        <w:t>1</w:t>
      </w:r>
      <w:r w:rsidRPr="00171591">
        <w:rPr>
          <w:bCs/>
        </w:rPr>
        <w:t xml:space="preserve">? Justify your answer. Assume that all demands, prices, and availability of resources </w:t>
      </w:r>
      <w:r>
        <w:rPr>
          <w:bCs/>
        </w:rPr>
        <w:t>remain unchanged.</w:t>
      </w:r>
    </w:p>
    <w:sectPr w:rsidR="005E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256"/>
    <w:multiLevelType w:val="hybridMultilevel"/>
    <w:tmpl w:val="84927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3B"/>
    <w:rsid w:val="00897131"/>
    <w:rsid w:val="00D32755"/>
    <w:rsid w:val="00F4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0E3B"/>
    <w:pPr>
      <w:widowControl w:val="0"/>
      <w:spacing w:before="100" w:after="12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F40E3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0E3B"/>
    <w:pPr>
      <w:widowControl w:val="0"/>
      <w:spacing w:before="100" w:after="12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F40E3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2013-03-31T00:57:00Z</dcterms:created>
  <dcterms:modified xsi:type="dcterms:W3CDTF">2013-03-31T00:57:00Z</dcterms:modified>
</cp:coreProperties>
</file>