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B8" w:rsidRDefault="00FF45B8" w:rsidP="00FF45B8">
      <w:pPr>
        <w:pStyle w:val="SQNum-Ch06"/>
        <w:numPr>
          <w:ilvl w:val="0"/>
          <w:numId w:val="0"/>
        </w:numPr>
        <w:spacing w:before="0"/>
      </w:pPr>
      <w:r>
        <w:rPr>
          <w:rStyle w:val="ex-title1"/>
          <w:b/>
        </w:rPr>
        <w:t>Problem Cost Estimation, Estimating Overhead Rates, Job Costing, Decision-Making</w:t>
      </w:r>
      <w:r w:rsidRPr="00E206E2">
        <w:t xml:space="preserve">: </w:t>
      </w:r>
      <w:r>
        <w:t>O’Leary Corporation</w:t>
      </w:r>
    </w:p>
    <w:p w:rsidR="00FF45B8" w:rsidRDefault="00FF45B8" w:rsidP="00FF45B8">
      <w:pPr>
        <w:pStyle w:val="SQNum-Ch06"/>
        <w:numPr>
          <w:ilvl w:val="0"/>
          <w:numId w:val="0"/>
        </w:numPr>
        <w:spacing w:before="0"/>
      </w:pPr>
    </w:p>
    <w:tbl>
      <w:tblPr>
        <w:tblW w:w="9300" w:type="dxa"/>
        <w:tblCellSpacing w:w="0" w:type="dxa"/>
        <w:tblCellMar>
          <w:left w:w="0" w:type="dxa"/>
          <w:right w:w="0" w:type="dxa"/>
        </w:tblCellMar>
        <w:tblLook w:val="04A0"/>
      </w:tblPr>
      <w:tblGrid>
        <w:gridCol w:w="9300"/>
      </w:tblGrid>
      <w:tr w:rsidR="003421B2" w:rsidRPr="003421B2" w:rsidTr="003421B2">
        <w:trPr>
          <w:tblCellSpacing w:w="0" w:type="dxa"/>
        </w:trPr>
        <w:tc>
          <w:tcPr>
            <w:tcW w:w="5000" w:type="pct"/>
            <w:vAlign w:val="center"/>
            <w:hideMark/>
          </w:tcPr>
          <w:p w:rsidR="003421B2" w:rsidRDefault="003421B2" w:rsidP="00DF4C00">
            <w:pPr>
              <w:spacing w:before="100" w:beforeAutospacing="1" w:after="0" w:line="240" w:lineRule="auto"/>
              <w:jc w:val="both"/>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O’Leary Corporation manufactures special purpose portable structures (huts, mobile offices, and so on) for use at construction sites. It only builds to order (each unit is built to customer specifications).O’Leary uses a normal job costing system. Direct labor at O’Leary is paid $17 per hour, but the employees are not paid if they are not working on jobs. Manufacturing overhead is assigned to jobs by a predetermined rate on the basis of direct labor-hours. The company incurred manufacturing overhead costs during two recent years (adjusted for price-level changes using current prices and wage rates) as follows:</w:t>
            </w:r>
          </w:p>
          <w:p w:rsidR="00BB1C09" w:rsidRPr="00BB1C09" w:rsidRDefault="00BB1C09" w:rsidP="00DF4C00">
            <w:pPr>
              <w:spacing w:after="0" w:line="240" w:lineRule="auto"/>
              <w:jc w:val="both"/>
              <w:rPr>
                <w:rFonts w:ascii="Times New Roman" w:eastAsia="Times New Roman" w:hAnsi="Times New Roman" w:cs="Times New Roman"/>
                <w:color w:val="000000"/>
                <w:sz w:val="24"/>
                <w:szCs w:val="24"/>
              </w:rPr>
            </w:pP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8564" w:type="dxa"/>
        <w:tblCellSpacing w:w="0" w:type="dxa"/>
        <w:tblCellMar>
          <w:left w:w="0" w:type="dxa"/>
          <w:right w:w="0" w:type="dxa"/>
        </w:tblCellMar>
        <w:tblLook w:val="04A0"/>
      </w:tblPr>
      <w:tblGrid>
        <w:gridCol w:w="2298"/>
        <w:gridCol w:w="120"/>
        <w:gridCol w:w="1451"/>
        <w:gridCol w:w="264"/>
        <w:gridCol w:w="7"/>
        <w:gridCol w:w="91"/>
        <w:gridCol w:w="1261"/>
        <w:gridCol w:w="183"/>
        <w:gridCol w:w="7"/>
        <w:gridCol w:w="1252"/>
        <w:gridCol w:w="188"/>
        <w:gridCol w:w="1442"/>
      </w:tblGrid>
      <w:tr w:rsidR="003421B2" w:rsidRPr="003421B2" w:rsidTr="008A4ED6">
        <w:trPr>
          <w:tblCellSpacing w:w="0" w:type="dxa"/>
        </w:trPr>
        <w:tc>
          <w:tcPr>
            <w:tcW w:w="2259" w:type="pct"/>
            <w:gridSpan w:val="3"/>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211" w:type="pct"/>
            <w:gridSpan w:val="3"/>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3" w:type="pct"/>
            <w:gridSpan w:val="2"/>
            <w:shd w:val="clear" w:color="auto" w:fill="FFFFFF" w:themeFill="background1"/>
            <w:vAlign w:val="center"/>
            <w:hideMark/>
          </w:tcPr>
          <w:p w:rsidR="003421B2" w:rsidRPr="00BB1C09" w:rsidRDefault="003421B2" w:rsidP="00FF45B8">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Year 1</w:t>
            </w:r>
          </w:p>
        </w:tc>
        <w:tc>
          <w:tcPr>
            <w:tcW w:w="4" w:type="pct"/>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2" w:type="pct"/>
            <w:shd w:val="clear" w:color="auto" w:fill="FFFFFF" w:themeFill="background1"/>
            <w:vAlign w:val="center"/>
            <w:hideMark/>
          </w:tcPr>
          <w:p w:rsidR="003421B2" w:rsidRPr="00BB1C09" w:rsidRDefault="003421B2" w:rsidP="00FF45B8">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Year 2</w:t>
            </w: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Direct labor-hours worked</w:t>
            </w:r>
          </w:p>
        </w:tc>
        <w:tc>
          <w:tcPr>
            <w:tcW w:w="211"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69,000 </w: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2"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54,000 </w: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Manufacturing overhead costs incurred</w:t>
            </w:r>
          </w:p>
        </w:tc>
        <w:tc>
          <w:tcPr>
            <w:tcW w:w="211"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Indirect labor</w:t>
            </w:r>
          </w:p>
        </w:tc>
        <w:tc>
          <w:tcPr>
            <w:tcW w:w="211" w:type="pct"/>
            <w:gridSpan w:val="3"/>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8A4ED6"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2,760,000 </w: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vAlign w:val="center"/>
            <w:hideMark/>
          </w:tcPr>
          <w:p w:rsidR="003421B2" w:rsidRPr="00BB1C09" w:rsidRDefault="008A4ED6"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2,160,000 </w: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Employee benefits</w:t>
            </w:r>
          </w:p>
        </w:tc>
        <w:tc>
          <w:tcPr>
            <w:tcW w:w="211" w:type="pct"/>
            <w:gridSpan w:val="3"/>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1,035,000 </w:t>
            </w: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810,000 </w:t>
            </w: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Supplies</w:t>
            </w:r>
          </w:p>
        </w:tc>
        <w:tc>
          <w:tcPr>
            <w:tcW w:w="211" w:type="pct"/>
            <w:gridSpan w:val="3"/>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690,000 </w: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540,000 </w: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Power</w:t>
            </w:r>
          </w:p>
        </w:tc>
        <w:tc>
          <w:tcPr>
            <w:tcW w:w="211" w:type="pct"/>
            <w:gridSpan w:val="3"/>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552,000 </w:t>
            </w: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522,000 </w:t>
            </w: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Heat and light</w:t>
            </w:r>
          </w:p>
        </w:tc>
        <w:tc>
          <w:tcPr>
            <w:tcW w:w="211" w:type="pct"/>
            <w:gridSpan w:val="3"/>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138,000 </w: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138,000 </w: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Supervision</w:t>
            </w:r>
          </w:p>
        </w:tc>
        <w:tc>
          <w:tcPr>
            <w:tcW w:w="211" w:type="pct"/>
            <w:gridSpan w:val="3"/>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716,250 </w:t>
            </w: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656,250 </w:t>
            </w: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Depreciation</w:t>
            </w:r>
          </w:p>
        </w:tc>
        <w:tc>
          <w:tcPr>
            <w:tcW w:w="211" w:type="pct"/>
            <w:gridSpan w:val="3"/>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1,982,500 </w: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1,982,500 </w: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Property taxes and insurance</w:t>
            </w:r>
          </w:p>
        </w:tc>
        <w:tc>
          <w:tcPr>
            <w:tcW w:w="211" w:type="pct"/>
            <w:gridSpan w:val="3"/>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751,250 </w:t>
            </w: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751,250 </w:t>
            </w:r>
          </w:p>
        </w:tc>
      </w:tr>
      <w:tr w:rsidR="003421B2" w:rsidRPr="003421B2" w:rsidTr="008A4ED6">
        <w:trPr>
          <w:tblCellSpacing w:w="0" w:type="dxa"/>
        </w:trPr>
        <w:tc>
          <w:tcPr>
            <w:tcW w:w="2259"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211" w:type="pct"/>
            <w:gridSpan w:val="3"/>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vAlign w:val="center"/>
            <w:hideMark/>
          </w:tcPr>
          <w:p w:rsidR="003421B2" w:rsidRPr="00BB1C09" w:rsidRDefault="000B6641" w:rsidP="003421B2">
            <w:pPr>
              <w:spacing w:after="0" w:line="240" w:lineRule="auto"/>
              <w:jc w:val="right"/>
              <w:rPr>
                <w:rFonts w:ascii="Times New Roman" w:eastAsia="Times New Roman" w:hAnsi="Times New Roman" w:cs="Times New Roman"/>
                <w:color w:val="000000"/>
                <w:sz w:val="24"/>
                <w:szCs w:val="24"/>
              </w:rPr>
            </w:pPr>
            <w:r w:rsidRPr="000B6641">
              <w:rPr>
                <w:rFonts w:ascii="Times New Roman" w:eastAsia="Times New Roman" w:hAnsi="Times New Roman" w:cs="Times New Roman"/>
                <w:color w:val="000000"/>
                <w:sz w:val="24"/>
                <w:szCs w:val="24"/>
              </w:rPr>
              <w:pict>
                <v:rect id="_x0000_i1025" style="width:0;height:.75pt" o:hralign="right" o:hrstd="t" o:hrnoshade="t" o:hr="t" fillcolor="#a0a0a0" stroked="f"/>
              </w:pict>
            </w:r>
          </w:p>
        </w:tc>
        <w:tc>
          <w:tcPr>
            <w:tcW w:w="4" w:type="pct"/>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vAlign w:val="center"/>
            <w:hideMark/>
          </w:tcPr>
          <w:p w:rsidR="003421B2" w:rsidRPr="00BB1C09" w:rsidRDefault="000B6641" w:rsidP="003421B2">
            <w:pPr>
              <w:spacing w:after="0" w:line="240" w:lineRule="auto"/>
              <w:jc w:val="right"/>
              <w:rPr>
                <w:rFonts w:ascii="Times New Roman" w:eastAsia="Times New Roman" w:hAnsi="Times New Roman" w:cs="Times New Roman"/>
                <w:color w:val="000000"/>
                <w:sz w:val="24"/>
                <w:szCs w:val="24"/>
              </w:rPr>
            </w:pPr>
            <w:r w:rsidRPr="000B6641">
              <w:rPr>
                <w:rFonts w:ascii="Times New Roman" w:eastAsia="Times New Roman" w:hAnsi="Times New Roman" w:cs="Times New Roman"/>
                <w:color w:val="000000"/>
                <w:sz w:val="24"/>
                <w:szCs w:val="24"/>
              </w:rPr>
              <w:pict>
                <v:rect id="_x0000_i1026" style="width:0;height:.75pt" o:hralign="right" o:hrstd="t" o:hrnoshade="t" o:hr="t" fillcolor="#a0a0a0" stroked="f"/>
              </w:pict>
            </w:r>
          </w:p>
        </w:tc>
      </w:tr>
      <w:tr w:rsidR="003421B2" w:rsidRPr="003421B2" w:rsidTr="008A4ED6">
        <w:trPr>
          <w:tblCellSpacing w:w="0" w:type="dxa"/>
        </w:trPr>
        <w:tc>
          <w:tcPr>
            <w:tcW w:w="2259"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Total manufacturing overhead costs</w:t>
            </w:r>
          </w:p>
        </w:tc>
        <w:tc>
          <w:tcPr>
            <w:tcW w:w="211" w:type="pct"/>
            <w:gridSpan w:val="3"/>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3421B2" w:rsidRPr="00BB1C09" w:rsidRDefault="008A4ED6"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8,625,000 </w:t>
            </w:r>
          </w:p>
        </w:tc>
        <w:tc>
          <w:tcPr>
            <w:tcW w:w="4"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3421B2" w:rsidRPr="00BB1C09" w:rsidRDefault="008A4ED6"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7,560,000 </w:t>
            </w:r>
          </w:p>
        </w:tc>
      </w:tr>
      <w:tr w:rsidR="007937B5" w:rsidRPr="003421B2" w:rsidTr="008A4ED6">
        <w:trPr>
          <w:tblCellSpacing w:w="0" w:type="dxa"/>
        </w:trPr>
        <w:tc>
          <w:tcPr>
            <w:tcW w:w="2259" w:type="pct"/>
            <w:gridSpan w:val="3"/>
            <w:shd w:val="clear" w:color="auto" w:fill="F7F7F7"/>
            <w:vAlign w:val="center"/>
            <w:hideMark/>
          </w:tcPr>
          <w:p w:rsidR="007937B5" w:rsidRPr="00BB1C09" w:rsidRDefault="007937B5" w:rsidP="003421B2">
            <w:pPr>
              <w:spacing w:after="0" w:line="240" w:lineRule="auto"/>
              <w:rPr>
                <w:rFonts w:ascii="Times New Roman" w:eastAsia="Times New Roman" w:hAnsi="Times New Roman" w:cs="Times New Roman"/>
                <w:color w:val="000000"/>
                <w:sz w:val="24"/>
                <w:szCs w:val="24"/>
              </w:rPr>
            </w:pPr>
          </w:p>
        </w:tc>
        <w:tc>
          <w:tcPr>
            <w:tcW w:w="211" w:type="pct"/>
            <w:gridSpan w:val="3"/>
            <w:shd w:val="clear" w:color="auto" w:fill="F7F7F7"/>
            <w:vAlign w:val="center"/>
            <w:hideMark/>
          </w:tcPr>
          <w:p w:rsidR="007937B5" w:rsidRPr="00BB1C09" w:rsidRDefault="007937B5" w:rsidP="003421B2">
            <w:pPr>
              <w:spacing w:after="0" w:line="240" w:lineRule="auto"/>
              <w:jc w:val="right"/>
              <w:rPr>
                <w:rFonts w:ascii="Times New Roman" w:eastAsia="Times New Roman" w:hAnsi="Times New Roman" w:cs="Times New Roman"/>
                <w:color w:val="000000"/>
                <w:sz w:val="24"/>
                <w:szCs w:val="24"/>
              </w:rPr>
            </w:pPr>
          </w:p>
        </w:tc>
        <w:tc>
          <w:tcPr>
            <w:tcW w:w="843" w:type="pct"/>
            <w:gridSpan w:val="2"/>
            <w:shd w:val="clear" w:color="auto" w:fill="F7F7F7"/>
            <w:vAlign w:val="center"/>
            <w:hideMark/>
          </w:tcPr>
          <w:p w:rsidR="007937B5" w:rsidRPr="00BB1C09" w:rsidRDefault="007937B5" w:rsidP="003421B2">
            <w:pPr>
              <w:spacing w:after="0" w:line="240" w:lineRule="auto"/>
              <w:jc w:val="right"/>
              <w:rPr>
                <w:rFonts w:ascii="Times New Roman" w:eastAsia="Times New Roman" w:hAnsi="Times New Roman" w:cs="Times New Roman"/>
                <w:color w:val="000000"/>
                <w:sz w:val="24"/>
                <w:szCs w:val="24"/>
              </w:rPr>
            </w:pPr>
          </w:p>
        </w:tc>
        <w:tc>
          <w:tcPr>
            <w:tcW w:w="4" w:type="pct"/>
            <w:shd w:val="clear" w:color="auto" w:fill="F7F7F7"/>
            <w:vAlign w:val="center"/>
            <w:hideMark/>
          </w:tcPr>
          <w:p w:rsidR="007937B5" w:rsidRPr="00BB1C09" w:rsidRDefault="007937B5" w:rsidP="003421B2">
            <w:pPr>
              <w:spacing w:after="0" w:line="240" w:lineRule="auto"/>
              <w:rPr>
                <w:rFonts w:ascii="Times New Roman" w:eastAsia="Times New Roman" w:hAnsi="Times New Roman" w:cs="Times New Roman"/>
                <w:color w:val="000000"/>
                <w:sz w:val="24"/>
                <w:szCs w:val="24"/>
              </w:rPr>
            </w:pPr>
          </w:p>
        </w:tc>
        <w:tc>
          <w:tcPr>
            <w:tcW w:w="841" w:type="pct"/>
            <w:gridSpan w:val="2"/>
            <w:shd w:val="clear" w:color="auto" w:fill="F7F7F7"/>
            <w:vAlign w:val="center"/>
            <w:hideMark/>
          </w:tcPr>
          <w:p w:rsidR="007937B5" w:rsidRPr="00BB1C09" w:rsidRDefault="007937B5" w:rsidP="003421B2">
            <w:pPr>
              <w:spacing w:after="0" w:line="240" w:lineRule="auto"/>
              <w:jc w:val="right"/>
              <w:rPr>
                <w:rFonts w:ascii="Times New Roman" w:eastAsia="Times New Roman" w:hAnsi="Times New Roman" w:cs="Times New Roman"/>
                <w:color w:val="000000"/>
                <w:sz w:val="24"/>
                <w:szCs w:val="24"/>
              </w:rPr>
            </w:pPr>
          </w:p>
        </w:tc>
        <w:tc>
          <w:tcPr>
            <w:tcW w:w="842" w:type="pct"/>
            <w:shd w:val="clear" w:color="auto" w:fill="F7F7F7"/>
            <w:vAlign w:val="center"/>
            <w:hideMark/>
          </w:tcPr>
          <w:p w:rsidR="007937B5" w:rsidRPr="00BB1C09" w:rsidRDefault="007937B5" w:rsidP="003421B2">
            <w:pPr>
              <w:spacing w:after="0" w:line="240" w:lineRule="auto"/>
              <w:jc w:val="right"/>
              <w:rPr>
                <w:rFonts w:ascii="Times New Roman" w:eastAsia="Times New Roman" w:hAnsi="Times New Roman" w:cs="Times New Roman"/>
                <w:color w:val="000000"/>
                <w:sz w:val="24"/>
                <w:szCs w:val="24"/>
              </w:rPr>
            </w:pPr>
          </w:p>
        </w:tc>
      </w:tr>
      <w:tr w:rsidR="003421B2" w:rsidRPr="003421B2" w:rsidTr="008A4ED6">
        <w:trPr>
          <w:gridAfter w:val="2"/>
          <w:wAfter w:w="952" w:type="pct"/>
          <w:tblCellSpacing w:w="0" w:type="dxa"/>
        </w:trPr>
        <w:tc>
          <w:tcPr>
            <w:tcW w:w="1342" w:type="pct"/>
            <w:vAlign w:val="center"/>
            <w:hideMark/>
          </w:tcPr>
          <w:p w:rsidR="003421B2" w:rsidRPr="003421B2" w:rsidRDefault="003421B2" w:rsidP="003421B2">
            <w:pPr>
              <w:spacing w:after="0" w:line="240" w:lineRule="auto"/>
              <w:rPr>
                <w:rFonts w:ascii="Times New Roman" w:eastAsia="Times New Roman" w:hAnsi="Times New Roman" w:cs="Times New Roman"/>
                <w:color w:val="000000"/>
                <w:sz w:val="20"/>
                <w:szCs w:val="20"/>
              </w:rPr>
            </w:pPr>
          </w:p>
        </w:tc>
        <w:tc>
          <w:tcPr>
            <w:tcW w:w="70" w:type="pct"/>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c>
          <w:tcPr>
            <w:tcW w:w="1001" w:type="pct"/>
            <w:gridSpan w:val="2"/>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c>
          <w:tcPr>
            <w:tcW w:w="4" w:type="pct"/>
            <w:vAlign w:val="center"/>
            <w:hideMark/>
          </w:tcPr>
          <w:p w:rsidR="003421B2" w:rsidRPr="003421B2" w:rsidRDefault="003421B2" w:rsidP="003421B2">
            <w:pPr>
              <w:spacing w:after="0" w:line="240" w:lineRule="auto"/>
              <w:rPr>
                <w:rFonts w:ascii="Times New Roman" w:eastAsia="Times New Roman" w:hAnsi="Times New Roman" w:cs="Times New Roman"/>
                <w:color w:val="000000"/>
                <w:sz w:val="20"/>
                <w:szCs w:val="20"/>
              </w:rPr>
            </w:pPr>
          </w:p>
        </w:tc>
        <w:tc>
          <w:tcPr>
            <w:tcW w:w="789" w:type="pct"/>
            <w:gridSpan w:val="2"/>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c>
          <w:tcPr>
            <w:tcW w:w="842" w:type="pct"/>
            <w:gridSpan w:val="3"/>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r>
      <w:tr w:rsidR="003421B2" w:rsidRPr="003421B2" w:rsidTr="008A4ED6">
        <w:trPr>
          <w:gridAfter w:val="2"/>
          <w:wAfter w:w="952" w:type="pct"/>
          <w:tblCellSpacing w:w="0" w:type="dxa"/>
        </w:trPr>
        <w:tc>
          <w:tcPr>
            <w:tcW w:w="4048" w:type="pct"/>
            <w:gridSpan w:val="10"/>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9300"/>
      </w:tblGrid>
      <w:tr w:rsidR="003421B2" w:rsidRPr="003421B2" w:rsidTr="003421B2">
        <w:trPr>
          <w:tblCellSpacing w:w="0" w:type="dxa"/>
        </w:trPr>
        <w:tc>
          <w:tcPr>
            <w:tcW w:w="5000" w:type="pct"/>
            <w:vAlign w:val="center"/>
            <w:hideMark/>
          </w:tcPr>
          <w:p w:rsidR="007937B5" w:rsidRDefault="007937B5" w:rsidP="00DF4C00">
            <w:pPr>
              <w:spacing w:after="0" w:line="240" w:lineRule="auto"/>
              <w:jc w:val="both"/>
              <w:rPr>
                <w:rFonts w:ascii="Times New Roman" w:eastAsia="Times New Roman" w:hAnsi="Times New Roman" w:cs="Times New Roman"/>
                <w:color w:val="000000"/>
                <w:sz w:val="24"/>
                <w:szCs w:val="24"/>
              </w:rPr>
            </w:pPr>
          </w:p>
          <w:p w:rsidR="003421B2" w:rsidRPr="00BB1C09" w:rsidRDefault="003421B2" w:rsidP="00DF4C00">
            <w:pPr>
              <w:spacing w:after="0" w:line="240" w:lineRule="auto"/>
              <w:jc w:val="both"/>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At the beginning of year 3, O’Leary has two jobs, which have not yet been delivered to customers. Job MC-270 was completed on December 27, year 2. It is scheduled to ship on January 7, year 3. Job MC-275 is still in progress. The predetermined rate in year 2 was $130 per direct labor hour. Data on direct material costs and direct labor-hours for these jobs in year 2 follow:</w:t>
            </w: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8795" w:type="dxa"/>
        <w:tblCellSpacing w:w="0" w:type="dxa"/>
        <w:tblLayout w:type="fixed"/>
        <w:tblCellMar>
          <w:left w:w="0" w:type="dxa"/>
          <w:right w:w="0" w:type="dxa"/>
        </w:tblCellMar>
        <w:tblLook w:val="04A0"/>
      </w:tblPr>
      <w:tblGrid>
        <w:gridCol w:w="3240"/>
        <w:gridCol w:w="586"/>
        <w:gridCol w:w="1214"/>
        <w:gridCol w:w="1057"/>
        <w:gridCol w:w="20"/>
        <w:gridCol w:w="700"/>
        <w:gridCol w:w="968"/>
        <w:gridCol w:w="20"/>
        <w:gridCol w:w="970"/>
        <w:gridCol w:w="20"/>
      </w:tblGrid>
      <w:tr w:rsidR="003421B2" w:rsidRPr="00BB1C09" w:rsidTr="00565D83">
        <w:trPr>
          <w:gridAfter w:val="1"/>
          <w:wAfter w:w="20" w:type="dxa"/>
          <w:tblCellSpacing w:w="0" w:type="dxa"/>
        </w:trPr>
        <w:tc>
          <w:tcPr>
            <w:tcW w:w="3240" w:type="dxa"/>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1800" w:type="dxa"/>
            <w:gridSpan w:val="2"/>
            <w:shd w:val="clear" w:color="auto" w:fill="FFFFFF" w:themeFill="background1"/>
            <w:vAlign w:val="center"/>
            <w:hideMark/>
          </w:tcPr>
          <w:p w:rsidR="003421B2" w:rsidRPr="00BB1C09" w:rsidRDefault="003421B2" w:rsidP="003421B2">
            <w:pPr>
              <w:spacing w:after="0" w:line="240" w:lineRule="auto"/>
              <w:jc w:val="center"/>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Job</w:t>
            </w:r>
            <w:r w:rsidRPr="00BB1C09">
              <w:rPr>
                <w:rFonts w:ascii="Times New Roman" w:eastAsia="Times New Roman" w:hAnsi="Times New Roman" w:cs="Times New Roman"/>
                <w:color w:val="000000"/>
                <w:sz w:val="24"/>
                <w:szCs w:val="24"/>
              </w:rPr>
              <w:br/>
            </w:r>
            <w:r w:rsidR="00565D83">
              <w:rPr>
                <w:rFonts w:ascii="Times New Roman" w:eastAsia="Times New Roman" w:hAnsi="Times New Roman" w:cs="Times New Roman"/>
                <w:color w:val="000000"/>
                <w:sz w:val="24"/>
                <w:szCs w:val="24"/>
              </w:rPr>
              <w:t xml:space="preserve">   </w:t>
            </w:r>
            <w:r w:rsidRPr="00BB1C09">
              <w:rPr>
                <w:rFonts w:ascii="Times New Roman" w:eastAsia="Times New Roman" w:hAnsi="Times New Roman" w:cs="Times New Roman"/>
                <w:color w:val="000000"/>
                <w:sz w:val="24"/>
                <w:szCs w:val="24"/>
              </w:rPr>
              <w:t>MC-270</w:t>
            </w:r>
          </w:p>
        </w:tc>
        <w:tc>
          <w:tcPr>
            <w:tcW w:w="1057" w:type="dxa"/>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1688" w:type="dxa"/>
            <w:gridSpan w:val="3"/>
            <w:shd w:val="clear" w:color="auto" w:fill="FFFFFF" w:themeFill="background1"/>
            <w:vAlign w:val="center"/>
            <w:hideMark/>
          </w:tcPr>
          <w:p w:rsidR="003421B2" w:rsidRPr="00BB1C09" w:rsidRDefault="00565D83" w:rsidP="007937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421B2" w:rsidRPr="00BB1C09">
              <w:rPr>
                <w:rFonts w:ascii="Times New Roman" w:eastAsia="Times New Roman" w:hAnsi="Times New Roman" w:cs="Times New Roman"/>
                <w:color w:val="000000"/>
                <w:sz w:val="24"/>
                <w:szCs w:val="24"/>
              </w:rPr>
              <w:t>Job</w:t>
            </w:r>
            <w:r w:rsidR="003421B2" w:rsidRPr="00BB1C09">
              <w:rPr>
                <w:rFonts w:ascii="Times New Roman" w:eastAsia="Times New Roman" w:hAnsi="Times New Roman" w:cs="Times New Roman"/>
                <w:color w:val="000000"/>
                <w:sz w:val="24"/>
                <w:szCs w:val="24"/>
              </w:rPr>
              <w:br/>
              <w:t>MC-275</w:t>
            </w:r>
          </w:p>
        </w:tc>
        <w:tc>
          <w:tcPr>
            <w:tcW w:w="990" w:type="dxa"/>
            <w:gridSpan w:val="2"/>
            <w:shd w:val="clear" w:color="auto" w:fill="FFFFFF" w:themeFill="background1"/>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r>
      <w:tr w:rsidR="003421B2" w:rsidRPr="00BB1C09" w:rsidTr="00565D83">
        <w:trPr>
          <w:tblCellSpacing w:w="0" w:type="dxa"/>
        </w:trPr>
        <w:tc>
          <w:tcPr>
            <w:tcW w:w="3240" w:type="dxa"/>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Direct material costs</w:t>
            </w:r>
          </w:p>
        </w:tc>
        <w:tc>
          <w:tcPr>
            <w:tcW w:w="586" w:type="dxa"/>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c>
          <w:tcPr>
            <w:tcW w:w="1214" w:type="dxa"/>
            <w:vAlign w:val="center"/>
            <w:hideMark/>
          </w:tcPr>
          <w:p w:rsidR="003421B2" w:rsidRPr="00BB1C09" w:rsidRDefault="00565D83" w:rsidP="00FF4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270,000 </w:t>
            </w:r>
          </w:p>
        </w:tc>
        <w:tc>
          <w:tcPr>
            <w:tcW w:w="1057" w:type="dxa"/>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c>
          <w:tcPr>
            <w:tcW w:w="20" w:type="dxa"/>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p>
        </w:tc>
        <w:tc>
          <w:tcPr>
            <w:tcW w:w="1688" w:type="dxa"/>
            <w:gridSpan w:val="3"/>
            <w:vAlign w:val="center"/>
            <w:hideMark/>
          </w:tcPr>
          <w:p w:rsidR="003421B2" w:rsidRPr="00BB1C09" w:rsidRDefault="00565D83" w:rsidP="00FF4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21B2" w:rsidRPr="00BB1C09">
              <w:rPr>
                <w:rFonts w:ascii="Times New Roman" w:eastAsia="Times New Roman" w:hAnsi="Times New Roman" w:cs="Times New Roman"/>
                <w:color w:val="000000"/>
                <w:sz w:val="24"/>
                <w:szCs w:val="24"/>
              </w:rPr>
              <w:t xml:space="preserve">495,000 </w:t>
            </w:r>
          </w:p>
        </w:tc>
        <w:tc>
          <w:tcPr>
            <w:tcW w:w="990" w:type="dxa"/>
            <w:gridSpan w:val="2"/>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r>
      <w:tr w:rsidR="003421B2" w:rsidRPr="00BB1C09" w:rsidTr="00565D83">
        <w:trPr>
          <w:tblCellSpacing w:w="0" w:type="dxa"/>
        </w:trPr>
        <w:tc>
          <w:tcPr>
            <w:tcW w:w="3240" w:type="dxa"/>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Direct labor-hours</w:t>
            </w:r>
          </w:p>
        </w:tc>
        <w:tc>
          <w:tcPr>
            <w:tcW w:w="586" w:type="dxa"/>
            <w:shd w:val="clear" w:color="auto" w:fill="F7F7F7"/>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c>
          <w:tcPr>
            <w:tcW w:w="1214" w:type="dxa"/>
            <w:shd w:val="clear" w:color="auto" w:fill="F7F7F7"/>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2,500 </w:t>
            </w:r>
            <w:r w:rsidR="00FF45B8" w:rsidRPr="00BB1C09">
              <w:rPr>
                <w:rFonts w:ascii="Times New Roman" w:eastAsia="Times New Roman" w:hAnsi="Times New Roman" w:cs="Times New Roman"/>
                <w:color w:val="000000"/>
                <w:sz w:val="24"/>
                <w:szCs w:val="24"/>
              </w:rPr>
              <w:t>hours</w:t>
            </w:r>
          </w:p>
        </w:tc>
        <w:tc>
          <w:tcPr>
            <w:tcW w:w="1057" w:type="dxa"/>
            <w:shd w:val="clear" w:color="auto" w:fill="F7F7F7"/>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c>
          <w:tcPr>
            <w:tcW w:w="20" w:type="dxa"/>
            <w:shd w:val="clear" w:color="auto" w:fill="F7F7F7"/>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p>
        </w:tc>
        <w:tc>
          <w:tcPr>
            <w:tcW w:w="1688" w:type="dxa"/>
            <w:gridSpan w:val="3"/>
            <w:shd w:val="clear" w:color="auto" w:fill="F7F7F7"/>
            <w:vAlign w:val="center"/>
            <w:hideMark/>
          </w:tcPr>
          <w:p w:rsidR="003421B2" w:rsidRPr="00BB1C09" w:rsidRDefault="003421B2" w:rsidP="00FF45B8">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3,200</w:t>
            </w:r>
            <w:r w:rsidR="007937B5">
              <w:rPr>
                <w:rFonts w:ascii="Times New Roman" w:eastAsia="Times New Roman" w:hAnsi="Times New Roman" w:cs="Times New Roman"/>
                <w:color w:val="000000"/>
                <w:sz w:val="24"/>
                <w:szCs w:val="24"/>
              </w:rPr>
              <w:t xml:space="preserve"> hours</w:t>
            </w:r>
            <w:r w:rsidR="00FF45B8">
              <w:rPr>
                <w:rFonts w:ascii="Times New Roman" w:eastAsia="Times New Roman" w:hAnsi="Times New Roman" w:cs="Times New Roman"/>
                <w:color w:val="000000"/>
                <w:sz w:val="24"/>
                <w:szCs w:val="24"/>
              </w:rPr>
              <w:t xml:space="preserve"> </w:t>
            </w:r>
            <w:r w:rsidRPr="00BB1C09">
              <w:rPr>
                <w:rFonts w:ascii="Times New Roman" w:eastAsia="Times New Roman" w:hAnsi="Times New Roman" w:cs="Times New Roman"/>
                <w:color w:val="000000"/>
                <w:sz w:val="24"/>
                <w:szCs w:val="24"/>
              </w:rPr>
              <w:t xml:space="preserve"> </w:t>
            </w:r>
          </w:p>
        </w:tc>
        <w:tc>
          <w:tcPr>
            <w:tcW w:w="990" w:type="dxa"/>
            <w:gridSpan w:val="2"/>
            <w:shd w:val="clear" w:color="auto" w:fill="F7F7F7"/>
            <w:vAlign w:val="center"/>
            <w:hideMark/>
          </w:tcPr>
          <w:p w:rsidR="003421B2" w:rsidRPr="00BB1C09" w:rsidRDefault="00FF45B8" w:rsidP="00FF4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3421B2" w:rsidRPr="003421B2" w:rsidTr="00565D83">
        <w:trPr>
          <w:gridAfter w:val="4"/>
          <w:wAfter w:w="1978" w:type="dxa"/>
          <w:tblCellSpacing w:w="0" w:type="dxa"/>
        </w:trPr>
        <w:tc>
          <w:tcPr>
            <w:tcW w:w="6817" w:type="dxa"/>
            <w:gridSpan w:val="6"/>
            <w:vAlign w:val="center"/>
            <w:hideMark/>
          </w:tcPr>
          <w:p w:rsidR="003421B2" w:rsidRPr="003421B2" w:rsidRDefault="003421B2" w:rsidP="003421B2">
            <w:pPr>
              <w:spacing w:after="0" w:line="240" w:lineRule="auto"/>
              <w:rPr>
                <w:rFonts w:ascii="Times New Roman" w:eastAsia="Times New Roman" w:hAnsi="Times New Roman" w:cs="Times New Roman"/>
                <w:color w:val="000000"/>
                <w:sz w:val="20"/>
                <w:szCs w:val="20"/>
              </w:rPr>
            </w:pP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9300"/>
      </w:tblGrid>
      <w:tr w:rsidR="003421B2" w:rsidRPr="003421B2" w:rsidTr="003421B2">
        <w:trPr>
          <w:tblCellSpacing w:w="0" w:type="dxa"/>
        </w:trPr>
        <w:tc>
          <w:tcPr>
            <w:tcW w:w="5000" w:type="pct"/>
            <w:vAlign w:val="center"/>
            <w:hideMark/>
          </w:tcPr>
          <w:p w:rsidR="007937B5" w:rsidRDefault="007937B5" w:rsidP="003421B2">
            <w:pPr>
              <w:spacing w:after="0" w:line="240" w:lineRule="auto"/>
              <w:rPr>
                <w:rFonts w:ascii="Times New Roman" w:eastAsia="Times New Roman" w:hAnsi="Times New Roman" w:cs="Times New Roman"/>
                <w:color w:val="000000"/>
                <w:sz w:val="24"/>
                <w:szCs w:val="24"/>
              </w:rPr>
            </w:pPr>
          </w:p>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During year 3, O’Leary incurred the following direct material costs and direct labor hours for all jobs worked in year 3, including the completion of Job MC-275.</w:t>
            </w:r>
          </w:p>
          <w:p w:rsidR="00BB1C09" w:rsidRPr="003421B2" w:rsidRDefault="00BB1C09" w:rsidP="003421B2">
            <w:pPr>
              <w:spacing w:after="0" w:line="240" w:lineRule="auto"/>
              <w:rPr>
                <w:rFonts w:ascii="Times New Roman" w:eastAsia="Times New Roman" w:hAnsi="Times New Roman" w:cs="Times New Roman"/>
                <w:color w:val="000000"/>
                <w:sz w:val="20"/>
                <w:szCs w:val="20"/>
              </w:rPr>
            </w:pP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5129" w:type="dxa"/>
        <w:tblCellSpacing w:w="0" w:type="dxa"/>
        <w:tblCellMar>
          <w:left w:w="0" w:type="dxa"/>
          <w:right w:w="0" w:type="dxa"/>
        </w:tblCellMar>
        <w:tblLook w:val="04A0"/>
      </w:tblPr>
      <w:tblGrid>
        <w:gridCol w:w="3542"/>
        <w:gridCol w:w="120"/>
        <w:gridCol w:w="209"/>
        <w:gridCol w:w="120"/>
        <w:gridCol w:w="810"/>
        <w:gridCol w:w="328"/>
      </w:tblGrid>
      <w:tr w:rsidR="003421B2" w:rsidRPr="003421B2" w:rsidTr="00DF4C00">
        <w:trPr>
          <w:gridAfter w:val="1"/>
          <w:wAfter w:w="320" w:type="pct"/>
          <w:tblCellSpacing w:w="0" w:type="dxa"/>
        </w:trPr>
        <w:tc>
          <w:tcPr>
            <w:tcW w:w="3452" w:type="pct"/>
            <w:shd w:val="clear" w:color="auto" w:fill="D7DCE6"/>
            <w:vAlign w:val="center"/>
            <w:hideMark/>
          </w:tcPr>
          <w:p w:rsidR="003421B2" w:rsidRPr="003421B2" w:rsidRDefault="003421B2" w:rsidP="003421B2">
            <w:pPr>
              <w:spacing w:after="0" w:line="240" w:lineRule="auto"/>
              <w:rPr>
                <w:rFonts w:ascii="Times New Roman" w:eastAsia="Times New Roman" w:hAnsi="Times New Roman" w:cs="Times New Roman"/>
                <w:color w:val="000000"/>
                <w:sz w:val="20"/>
                <w:szCs w:val="20"/>
              </w:rPr>
            </w:pPr>
          </w:p>
        </w:tc>
        <w:tc>
          <w:tcPr>
            <w:tcW w:w="117" w:type="pct"/>
            <w:shd w:val="clear" w:color="auto" w:fill="D7DCE6"/>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c>
          <w:tcPr>
            <w:tcW w:w="1111" w:type="pct"/>
            <w:gridSpan w:val="3"/>
            <w:shd w:val="clear" w:color="auto" w:fill="D7DCE6"/>
            <w:vAlign w:val="center"/>
            <w:hideMark/>
          </w:tcPr>
          <w:p w:rsidR="003421B2" w:rsidRPr="003421B2" w:rsidRDefault="003421B2" w:rsidP="003421B2">
            <w:pPr>
              <w:spacing w:after="0" w:line="240" w:lineRule="auto"/>
              <w:jc w:val="right"/>
              <w:rPr>
                <w:rFonts w:ascii="Times New Roman" w:eastAsia="Times New Roman" w:hAnsi="Times New Roman" w:cs="Times New Roman"/>
                <w:color w:val="000000"/>
                <w:sz w:val="20"/>
                <w:szCs w:val="20"/>
              </w:rPr>
            </w:pPr>
          </w:p>
        </w:tc>
      </w:tr>
      <w:tr w:rsidR="003421B2" w:rsidRPr="003421B2" w:rsidTr="00DF4C00">
        <w:trPr>
          <w:tblCellSpacing w:w="0" w:type="dxa"/>
        </w:trPr>
        <w:tc>
          <w:tcPr>
            <w:tcW w:w="3773"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Direct material costs</w:t>
            </w:r>
          </w:p>
        </w:tc>
        <w:tc>
          <w:tcPr>
            <w:tcW w:w="117"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p>
        </w:tc>
        <w:tc>
          <w:tcPr>
            <w:tcW w:w="1110"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11,840,000 </w:t>
            </w:r>
          </w:p>
        </w:tc>
      </w:tr>
      <w:tr w:rsidR="003421B2" w:rsidRPr="003421B2" w:rsidTr="00DF4C00">
        <w:trPr>
          <w:tblCellSpacing w:w="0" w:type="dxa"/>
        </w:trPr>
        <w:tc>
          <w:tcPr>
            <w:tcW w:w="3773" w:type="pct"/>
            <w:gridSpan w:val="3"/>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Direct labor-hours</w:t>
            </w:r>
          </w:p>
        </w:tc>
        <w:tc>
          <w:tcPr>
            <w:tcW w:w="117" w:type="pct"/>
            <w:shd w:val="clear" w:color="auto" w:fill="F7F7F7"/>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p>
        </w:tc>
        <w:tc>
          <w:tcPr>
            <w:tcW w:w="1110" w:type="pct"/>
            <w:gridSpan w:val="2"/>
            <w:shd w:val="clear" w:color="auto" w:fill="F7F7F7"/>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74,000 </w:t>
            </w:r>
          </w:p>
        </w:tc>
      </w:tr>
      <w:tr w:rsidR="003421B2" w:rsidRPr="003421B2" w:rsidTr="00DF4C00">
        <w:trPr>
          <w:tblCellSpacing w:w="0" w:type="dxa"/>
        </w:trPr>
        <w:tc>
          <w:tcPr>
            <w:tcW w:w="3773" w:type="pct"/>
            <w:gridSpan w:val="3"/>
            <w:vAlign w:val="center"/>
            <w:hideMark/>
          </w:tcPr>
          <w:p w:rsidR="003421B2" w:rsidRPr="00BB1C09" w:rsidRDefault="003421B2" w:rsidP="003421B2">
            <w:pPr>
              <w:spacing w:after="0" w:line="240" w:lineRule="auto"/>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Actual manufacturing overhead</w:t>
            </w:r>
          </w:p>
        </w:tc>
        <w:tc>
          <w:tcPr>
            <w:tcW w:w="117" w:type="pct"/>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w:t>
            </w:r>
          </w:p>
        </w:tc>
        <w:tc>
          <w:tcPr>
            <w:tcW w:w="1110" w:type="pct"/>
            <w:gridSpan w:val="2"/>
            <w:vAlign w:val="center"/>
            <w:hideMark/>
          </w:tcPr>
          <w:p w:rsidR="003421B2" w:rsidRPr="00BB1C09" w:rsidRDefault="003421B2" w:rsidP="003421B2">
            <w:pPr>
              <w:spacing w:after="0" w:line="240" w:lineRule="auto"/>
              <w:jc w:val="right"/>
              <w:rPr>
                <w:rFonts w:ascii="Times New Roman" w:eastAsia="Times New Roman" w:hAnsi="Times New Roman" w:cs="Times New Roman"/>
                <w:color w:val="000000"/>
                <w:sz w:val="24"/>
                <w:szCs w:val="24"/>
              </w:rPr>
            </w:pPr>
            <w:r w:rsidRPr="00BB1C09">
              <w:rPr>
                <w:rFonts w:ascii="Times New Roman" w:eastAsia="Times New Roman" w:hAnsi="Times New Roman" w:cs="Times New Roman"/>
                <w:color w:val="000000"/>
                <w:sz w:val="24"/>
                <w:szCs w:val="24"/>
              </w:rPr>
              <w:t xml:space="preserve">9,120,000 </w:t>
            </w:r>
          </w:p>
        </w:tc>
      </w:tr>
      <w:tr w:rsidR="003421B2" w:rsidRPr="003421B2" w:rsidTr="00DF4C00">
        <w:trPr>
          <w:gridAfter w:val="1"/>
          <w:wAfter w:w="320" w:type="pct"/>
          <w:tblCellSpacing w:w="0" w:type="dxa"/>
        </w:trPr>
        <w:tc>
          <w:tcPr>
            <w:tcW w:w="0" w:type="auto"/>
            <w:gridSpan w:val="5"/>
            <w:vAlign w:val="center"/>
            <w:hideMark/>
          </w:tcPr>
          <w:p w:rsidR="003421B2" w:rsidRPr="003421B2" w:rsidRDefault="003421B2" w:rsidP="003421B2">
            <w:pPr>
              <w:spacing w:after="0" w:line="240" w:lineRule="auto"/>
              <w:rPr>
                <w:rFonts w:ascii="Times New Roman" w:eastAsia="Times New Roman" w:hAnsi="Times New Roman" w:cs="Times New Roman"/>
                <w:color w:val="000000"/>
                <w:sz w:val="20"/>
                <w:szCs w:val="20"/>
              </w:rPr>
            </w:pPr>
          </w:p>
        </w:tc>
      </w:tr>
    </w:tbl>
    <w:p w:rsidR="003421B2" w:rsidRPr="003421B2" w:rsidRDefault="003421B2" w:rsidP="003421B2">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9300"/>
      </w:tblGrid>
      <w:tr w:rsidR="003421B2" w:rsidRPr="003421B2" w:rsidTr="003421B2">
        <w:trPr>
          <w:tblCellSpacing w:w="0" w:type="dxa"/>
        </w:trPr>
        <w:tc>
          <w:tcPr>
            <w:tcW w:w="5000" w:type="pct"/>
            <w:vAlign w:val="center"/>
            <w:hideMark/>
          </w:tcPr>
          <w:p w:rsidR="00DF4C00" w:rsidRDefault="00DF4C00" w:rsidP="00DF4C00">
            <w:pPr>
              <w:spacing w:after="0" w:line="240" w:lineRule="auto"/>
              <w:jc w:val="both"/>
              <w:rPr>
                <w:rFonts w:ascii="Times New Roman" w:eastAsia="Times New Roman" w:hAnsi="Times New Roman" w:cs="Times New Roman"/>
                <w:color w:val="000000"/>
                <w:sz w:val="20"/>
                <w:szCs w:val="20"/>
              </w:rPr>
            </w:pPr>
          </w:p>
          <w:p w:rsidR="003421B2" w:rsidRDefault="003421B2" w:rsidP="008B36DB">
            <w:pPr>
              <w:spacing w:after="0" w:line="240" w:lineRule="auto"/>
              <w:jc w:val="both"/>
              <w:rPr>
                <w:rFonts w:ascii="Times New Roman" w:eastAsia="Times New Roman" w:hAnsi="Times New Roman" w:cs="Times New Roman"/>
                <w:color w:val="000000"/>
                <w:sz w:val="24"/>
                <w:szCs w:val="24"/>
              </w:rPr>
            </w:pPr>
            <w:r w:rsidRPr="00DF4C00">
              <w:rPr>
                <w:rFonts w:ascii="Times New Roman" w:eastAsia="Times New Roman" w:hAnsi="Times New Roman" w:cs="Times New Roman"/>
                <w:color w:val="000000"/>
                <w:sz w:val="24"/>
                <w:szCs w:val="24"/>
              </w:rPr>
              <w:t>For the purpose of computing the predetermined overhead rate, O’Leary uses the previous year’s actual overhead rate. At the end of year 3, there were four jobs that had not yet shipped. Data on these jobs follow:</w:t>
            </w:r>
          </w:p>
          <w:p w:rsidR="007937B5" w:rsidRDefault="007937B5" w:rsidP="008B36DB">
            <w:pPr>
              <w:spacing w:after="0" w:line="240" w:lineRule="auto"/>
              <w:jc w:val="both"/>
              <w:rPr>
                <w:rFonts w:ascii="Times New Roman" w:eastAsia="Times New Roman" w:hAnsi="Times New Roman" w:cs="Times New Roman"/>
                <w:color w:val="000000"/>
                <w:sz w:val="24"/>
                <w:szCs w:val="24"/>
              </w:rPr>
            </w:pPr>
          </w:p>
          <w:p w:rsidR="007937B5" w:rsidRDefault="007937B5" w:rsidP="008B36DB">
            <w:pPr>
              <w:spacing w:after="0" w:line="240" w:lineRule="auto"/>
              <w:jc w:val="both"/>
              <w:rPr>
                <w:rFonts w:ascii="Times New Roman" w:eastAsia="Times New Roman" w:hAnsi="Times New Roman" w:cs="Times New Roman"/>
                <w:color w:val="000000"/>
                <w:sz w:val="24"/>
                <w:szCs w:val="24"/>
              </w:rPr>
            </w:pPr>
          </w:p>
          <w:p w:rsidR="00033BA1" w:rsidRDefault="00033BA1" w:rsidP="00033BA1">
            <w:pPr>
              <w:tabs>
                <w:tab w:val="left" w:pos="2405"/>
                <w:tab w:val="left" w:pos="4524"/>
                <w:tab w:val="left" w:pos="6072"/>
                <w:tab w:val="left" w:pos="7648"/>
              </w:tabs>
              <w:spacing w:after="0" w:line="240" w:lineRule="auto"/>
              <w:jc w:val="both"/>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45"/>
              <w:gridCol w:w="1620"/>
              <w:gridCol w:w="1890"/>
              <w:gridCol w:w="1800"/>
              <w:gridCol w:w="1730"/>
            </w:tblGrid>
            <w:tr w:rsidR="00033BA1" w:rsidTr="008A4ED6">
              <w:tc>
                <w:tcPr>
                  <w:tcW w:w="2245"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p>
              </w:tc>
              <w:tc>
                <w:tcPr>
                  <w:tcW w:w="162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MC-389</w:t>
                  </w:r>
                </w:p>
              </w:tc>
              <w:tc>
                <w:tcPr>
                  <w:tcW w:w="189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MC-390</w:t>
                  </w:r>
                </w:p>
              </w:tc>
              <w:tc>
                <w:tcPr>
                  <w:tcW w:w="180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MC-397</w:t>
                  </w:r>
                </w:p>
              </w:tc>
              <w:tc>
                <w:tcPr>
                  <w:tcW w:w="173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MC-399</w:t>
                  </w:r>
                </w:p>
              </w:tc>
            </w:tr>
            <w:tr w:rsidR="00033BA1" w:rsidTr="008A4ED6">
              <w:tc>
                <w:tcPr>
                  <w:tcW w:w="2245"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Direct materials</w:t>
                  </w:r>
                </w:p>
              </w:tc>
              <w:tc>
                <w:tcPr>
                  <w:tcW w:w="162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$43,200</w:t>
                  </w:r>
                </w:p>
              </w:tc>
              <w:tc>
                <w:tcPr>
                  <w:tcW w:w="189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$67,000</w:t>
                  </w:r>
                </w:p>
              </w:tc>
              <w:tc>
                <w:tcPr>
                  <w:tcW w:w="180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$103,500</w:t>
                  </w:r>
                </w:p>
              </w:tc>
              <w:tc>
                <w:tcPr>
                  <w:tcW w:w="173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$28,900</w:t>
                  </w:r>
                </w:p>
              </w:tc>
            </w:tr>
            <w:tr w:rsidR="00033BA1" w:rsidTr="008A4ED6">
              <w:tc>
                <w:tcPr>
                  <w:tcW w:w="2245"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Direct</w:t>
                  </w:r>
                  <w:r>
                    <w:rPr>
                      <w:rFonts w:ascii="Times New Roman" w:eastAsia="Times New Roman" w:hAnsi="Times New Roman" w:cs="Times New Roman"/>
                      <w:color w:val="000000"/>
                      <w:sz w:val="24"/>
                      <w:szCs w:val="24"/>
                    </w:rPr>
                    <w:t xml:space="preserve"> </w:t>
                  </w:r>
                  <w:r w:rsidRPr="008B36DB">
                    <w:rPr>
                      <w:rFonts w:ascii="Times New Roman" w:eastAsia="Times New Roman" w:hAnsi="Times New Roman" w:cs="Times New Roman"/>
                      <w:color w:val="000000"/>
                      <w:sz w:val="24"/>
                      <w:szCs w:val="24"/>
                    </w:rPr>
                    <w:t>labor-hours</w:t>
                  </w:r>
                </w:p>
              </w:tc>
              <w:tc>
                <w:tcPr>
                  <w:tcW w:w="162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1,740 hours</w:t>
                  </w:r>
                </w:p>
              </w:tc>
              <w:tc>
                <w:tcPr>
                  <w:tcW w:w="189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 hours</w:t>
                  </w:r>
                </w:p>
              </w:tc>
              <w:tc>
                <w:tcPr>
                  <w:tcW w:w="1800"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 hours</w:t>
                  </w:r>
                </w:p>
              </w:tc>
              <w:tc>
                <w:tcPr>
                  <w:tcW w:w="1730" w:type="dxa"/>
                </w:tcPr>
                <w:p w:rsidR="00033BA1" w:rsidRDefault="00033BA1" w:rsidP="00A70524">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1,300 </w:t>
                  </w:r>
                  <w:r w:rsidR="00A70524">
                    <w:rPr>
                      <w:rFonts w:ascii="Times New Roman" w:eastAsia="Times New Roman" w:hAnsi="Times New Roman" w:cs="Times New Roman"/>
                      <w:color w:val="000000"/>
                      <w:sz w:val="24"/>
                      <w:szCs w:val="24"/>
                    </w:rPr>
                    <w:t>hours</w:t>
                  </w:r>
                </w:p>
              </w:tc>
            </w:tr>
            <w:tr w:rsidR="00033BA1" w:rsidTr="008A4ED6">
              <w:tc>
                <w:tcPr>
                  <w:tcW w:w="2245" w:type="dxa"/>
                </w:tcPr>
                <w:p w:rsidR="00033BA1" w:rsidRDefault="00033BA1"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sidRPr="008B36DB">
                    <w:rPr>
                      <w:rFonts w:ascii="Times New Roman" w:eastAsia="Times New Roman" w:hAnsi="Times New Roman" w:cs="Times New Roman"/>
                      <w:color w:val="000000"/>
                      <w:sz w:val="24"/>
                      <w:szCs w:val="24"/>
                    </w:rPr>
                    <w:t>Job status</w:t>
                  </w:r>
                </w:p>
              </w:tc>
              <w:tc>
                <w:tcPr>
                  <w:tcW w:w="1620" w:type="dxa"/>
                </w:tcPr>
                <w:p w:rsidR="00033BA1" w:rsidRDefault="00A70524"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Finished</w:t>
                  </w:r>
                </w:p>
              </w:tc>
              <w:tc>
                <w:tcPr>
                  <w:tcW w:w="1890" w:type="dxa"/>
                </w:tcPr>
                <w:p w:rsidR="00033BA1" w:rsidRDefault="00A70524"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Finished</w:t>
                  </w:r>
                </w:p>
              </w:tc>
              <w:tc>
                <w:tcPr>
                  <w:tcW w:w="1800" w:type="dxa"/>
                </w:tcPr>
                <w:p w:rsidR="00033BA1" w:rsidRDefault="00A70524"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progress</w:t>
                  </w:r>
                </w:p>
              </w:tc>
              <w:tc>
                <w:tcPr>
                  <w:tcW w:w="1730" w:type="dxa"/>
                </w:tcPr>
                <w:p w:rsidR="00033BA1" w:rsidRDefault="00A70524" w:rsidP="00033BA1">
                  <w:pPr>
                    <w:tabs>
                      <w:tab w:val="left" w:pos="2405"/>
                      <w:tab w:val="left" w:pos="4524"/>
                      <w:tab w:val="left" w:pos="6072"/>
                      <w:tab w:val="left" w:pos="764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progress</w:t>
                  </w:r>
                </w:p>
              </w:tc>
            </w:tr>
          </w:tbl>
          <w:p w:rsidR="00A70524" w:rsidRDefault="00A70524" w:rsidP="00A70524">
            <w:pPr>
              <w:spacing w:after="0" w:line="240" w:lineRule="auto"/>
              <w:rPr>
                <w:rFonts w:ascii="Times New Roman" w:eastAsia="Times New Roman" w:hAnsi="Times New Roman" w:cs="Times New Roman"/>
                <w:b/>
                <w:bCs/>
                <w:color w:val="000000"/>
                <w:sz w:val="20"/>
                <w:szCs w:val="20"/>
              </w:rPr>
            </w:pPr>
          </w:p>
          <w:p w:rsidR="007937B5" w:rsidRDefault="007937B5" w:rsidP="00A70524">
            <w:pPr>
              <w:spacing w:after="0" w:line="240" w:lineRule="auto"/>
              <w:rPr>
                <w:rFonts w:ascii="Times New Roman" w:eastAsia="Times New Roman" w:hAnsi="Times New Roman" w:cs="Times New Roman"/>
                <w:b/>
                <w:bCs/>
                <w:color w:val="000000"/>
                <w:sz w:val="24"/>
                <w:szCs w:val="24"/>
              </w:rPr>
            </w:pPr>
          </w:p>
          <w:p w:rsidR="00A70524" w:rsidRPr="00FF45B8" w:rsidRDefault="00A70524" w:rsidP="00A70524">
            <w:pPr>
              <w:spacing w:after="0" w:line="240" w:lineRule="auto"/>
              <w:rPr>
                <w:rFonts w:ascii="Times New Roman" w:eastAsia="Times New Roman" w:hAnsi="Times New Roman" w:cs="Times New Roman"/>
                <w:b/>
                <w:bCs/>
                <w:color w:val="000000"/>
                <w:sz w:val="24"/>
                <w:szCs w:val="24"/>
              </w:rPr>
            </w:pPr>
            <w:r w:rsidRPr="00FF45B8">
              <w:rPr>
                <w:rFonts w:ascii="Times New Roman" w:eastAsia="Times New Roman" w:hAnsi="Times New Roman" w:cs="Times New Roman"/>
                <w:b/>
                <w:bCs/>
                <w:color w:val="000000"/>
                <w:sz w:val="24"/>
                <w:szCs w:val="24"/>
              </w:rPr>
              <w:t>Required:</w:t>
            </w:r>
          </w:p>
          <w:p w:rsidR="00A70524" w:rsidRPr="00FF45B8" w:rsidRDefault="00A70524" w:rsidP="00FF45B8">
            <w:pPr>
              <w:pStyle w:val="ListParagraph"/>
              <w:numPr>
                <w:ilvl w:val="0"/>
                <w:numId w:val="1"/>
              </w:numPr>
              <w:spacing w:after="0" w:line="240" w:lineRule="auto"/>
              <w:rPr>
                <w:rFonts w:ascii="Times New Roman" w:eastAsia="Times New Roman" w:hAnsi="Times New Roman" w:cs="Times New Roman"/>
                <w:color w:val="000000"/>
                <w:sz w:val="24"/>
                <w:szCs w:val="24"/>
              </w:rPr>
            </w:pPr>
            <w:r w:rsidRPr="00FF45B8">
              <w:rPr>
                <w:rFonts w:ascii="Times New Roman" w:eastAsia="Times New Roman" w:hAnsi="Times New Roman" w:cs="Times New Roman"/>
                <w:color w:val="000000"/>
                <w:sz w:val="24"/>
                <w:szCs w:val="24"/>
              </w:rPr>
              <w:t>What was the amount in the beginning Finished Goods and beginning Work-In-Process accounts for year 3?</w:t>
            </w:r>
          </w:p>
          <w:p w:rsidR="00A70524" w:rsidRPr="00FF45B8" w:rsidRDefault="00A70524" w:rsidP="00FF45B8">
            <w:pPr>
              <w:pStyle w:val="ListParagraph"/>
              <w:numPr>
                <w:ilvl w:val="0"/>
                <w:numId w:val="1"/>
              </w:numPr>
              <w:spacing w:after="0" w:line="240" w:lineRule="auto"/>
              <w:rPr>
                <w:rFonts w:ascii="Times New Roman" w:eastAsia="Times New Roman" w:hAnsi="Times New Roman" w:cs="Times New Roman"/>
                <w:color w:val="000000"/>
                <w:sz w:val="24"/>
                <w:szCs w:val="24"/>
              </w:rPr>
            </w:pPr>
            <w:r w:rsidRPr="00FF45B8">
              <w:rPr>
                <w:rFonts w:ascii="Times New Roman" w:eastAsia="Times New Roman" w:hAnsi="Times New Roman" w:cs="Times New Roman"/>
                <w:color w:val="000000"/>
                <w:sz w:val="24"/>
                <w:szCs w:val="24"/>
              </w:rPr>
              <w:t>O’Leary incurred direct materials cost of $57,000 and used an additional 300 hours in year 3 to complete job MC-275.  What was the final total cost charged to job MC-275?</w:t>
            </w:r>
          </w:p>
          <w:p w:rsidR="00A70524" w:rsidRPr="00FF45B8" w:rsidRDefault="00A70524" w:rsidP="00FF45B8">
            <w:pPr>
              <w:pStyle w:val="ListParagraph"/>
              <w:numPr>
                <w:ilvl w:val="0"/>
                <w:numId w:val="1"/>
              </w:numPr>
              <w:spacing w:after="0" w:line="240" w:lineRule="auto"/>
              <w:rPr>
                <w:rFonts w:ascii="Times New Roman" w:eastAsia="Times New Roman" w:hAnsi="Times New Roman" w:cs="Times New Roman"/>
                <w:color w:val="000000"/>
                <w:sz w:val="24"/>
                <w:szCs w:val="24"/>
              </w:rPr>
            </w:pPr>
            <w:r w:rsidRPr="00FF45B8">
              <w:rPr>
                <w:rFonts w:ascii="Times New Roman" w:eastAsia="Times New Roman" w:hAnsi="Times New Roman" w:cs="Times New Roman"/>
                <w:color w:val="000000"/>
                <w:sz w:val="24"/>
                <w:szCs w:val="24"/>
              </w:rPr>
              <w:t>What was the over-applied or under-applied overhead for year 3?</w:t>
            </w:r>
          </w:p>
          <w:p w:rsidR="00A70524" w:rsidRPr="00FF45B8" w:rsidRDefault="00A70524" w:rsidP="00FF45B8">
            <w:pPr>
              <w:pStyle w:val="ListParagraph"/>
              <w:numPr>
                <w:ilvl w:val="0"/>
                <w:numId w:val="1"/>
              </w:numPr>
              <w:spacing w:after="0" w:line="240" w:lineRule="auto"/>
              <w:rPr>
                <w:rFonts w:ascii="Times New Roman" w:eastAsia="Times New Roman" w:hAnsi="Times New Roman" w:cs="Times New Roman"/>
                <w:color w:val="000000"/>
                <w:sz w:val="24"/>
                <w:szCs w:val="24"/>
              </w:rPr>
            </w:pPr>
            <w:r w:rsidRPr="00FF45B8">
              <w:rPr>
                <w:rFonts w:ascii="Times New Roman" w:eastAsia="Times New Roman" w:hAnsi="Times New Roman" w:cs="Times New Roman"/>
                <w:color w:val="000000"/>
                <w:sz w:val="24"/>
                <w:szCs w:val="24"/>
              </w:rPr>
              <w:t xml:space="preserve">O’Leary prorates any over-applied or under-applied overhead to Cost of Goods Sold, Finished Goods Inventory, </w:t>
            </w:r>
            <w:r w:rsidR="00FF45B8">
              <w:rPr>
                <w:rFonts w:ascii="Times New Roman" w:eastAsia="Times New Roman" w:hAnsi="Times New Roman" w:cs="Times New Roman"/>
                <w:color w:val="000000"/>
                <w:sz w:val="24"/>
                <w:szCs w:val="24"/>
              </w:rPr>
              <w:t>a</w:t>
            </w:r>
            <w:r w:rsidRPr="00FF45B8">
              <w:rPr>
                <w:rFonts w:ascii="Times New Roman" w:eastAsia="Times New Roman" w:hAnsi="Times New Roman" w:cs="Times New Roman"/>
                <w:color w:val="000000"/>
                <w:sz w:val="24"/>
                <w:szCs w:val="24"/>
              </w:rPr>
              <w:t xml:space="preserve">nd Work-In-Process Inventory.  Prepare the journal entry to prorate the Over-applied or Under-applied Overhead computed in requirement </w:t>
            </w:r>
            <w:r w:rsidR="00FF45B8">
              <w:rPr>
                <w:rFonts w:ascii="Times New Roman" w:eastAsia="Times New Roman" w:hAnsi="Times New Roman" w:cs="Times New Roman"/>
                <w:color w:val="000000"/>
                <w:sz w:val="24"/>
                <w:szCs w:val="24"/>
              </w:rPr>
              <w:t>(C)</w:t>
            </w:r>
            <w:r w:rsidRPr="00FF45B8">
              <w:rPr>
                <w:rFonts w:ascii="Times New Roman" w:eastAsia="Times New Roman" w:hAnsi="Times New Roman" w:cs="Times New Roman"/>
                <w:color w:val="000000"/>
                <w:sz w:val="24"/>
                <w:szCs w:val="24"/>
              </w:rPr>
              <w:t>.</w:t>
            </w:r>
          </w:p>
          <w:p w:rsidR="00A70524" w:rsidRPr="00FF45B8" w:rsidRDefault="00A70524" w:rsidP="00FF45B8">
            <w:pPr>
              <w:pStyle w:val="ListParagraph"/>
              <w:numPr>
                <w:ilvl w:val="0"/>
                <w:numId w:val="1"/>
              </w:numPr>
              <w:spacing w:after="0" w:line="240" w:lineRule="auto"/>
              <w:rPr>
                <w:rFonts w:ascii="Times New Roman" w:eastAsia="Times New Roman" w:hAnsi="Times New Roman" w:cs="Times New Roman"/>
                <w:color w:val="000000"/>
                <w:sz w:val="24"/>
                <w:szCs w:val="24"/>
              </w:rPr>
            </w:pPr>
            <w:r w:rsidRPr="00FF45B8">
              <w:rPr>
                <w:rFonts w:ascii="Times New Roman" w:eastAsia="Times New Roman" w:hAnsi="Times New Roman" w:cs="Times New Roman"/>
                <w:color w:val="000000"/>
                <w:sz w:val="24"/>
                <w:szCs w:val="24"/>
              </w:rPr>
              <w:t>A customer has asked O’Leary to bid on a job to be completed in year 4.  O’Leary estimates that the job will require about $92,500 in direct materials and 5,000 direct labor-hours.  Because of the economy, O’Leary expects demand for their services to be low in year 4, and the CEO wants to bid aggressively, but does not want to lose any money on the project.  O’Leary estimates that there would be virtually no sales or administrative costs associated with this job.  What is the minimum amount O’Leary can bid on the job and still not incur a loss?</w:t>
            </w:r>
          </w:p>
          <w:p w:rsidR="00033BA1" w:rsidRPr="00FF45B8" w:rsidRDefault="00033BA1" w:rsidP="00033BA1">
            <w:pPr>
              <w:tabs>
                <w:tab w:val="left" w:pos="2405"/>
                <w:tab w:val="left" w:pos="4524"/>
                <w:tab w:val="left" w:pos="6072"/>
                <w:tab w:val="left" w:pos="7648"/>
              </w:tabs>
              <w:spacing w:after="0" w:line="240" w:lineRule="auto"/>
              <w:jc w:val="both"/>
              <w:rPr>
                <w:rFonts w:ascii="Times New Roman" w:eastAsia="Times New Roman" w:hAnsi="Times New Roman" w:cs="Times New Roman"/>
                <w:color w:val="000000"/>
                <w:sz w:val="24"/>
                <w:szCs w:val="24"/>
              </w:rPr>
            </w:pPr>
          </w:p>
          <w:p w:rsidR="00B340C6" w:rsidRPr="00DF4C00" w:rsidRDefault="00B340C6" w:rsidP="00033BA1">
            <w:pPr>
              <w:tabs>
                <w:tab w:val="left" w:pos="2520"/>
                <w:tab w:val="left" w:pos="4320"/>
                <w:tab w:val="left" w:pos="5940"/>
                <w:tab w:val="left" w:pos="7608"/>
              </w:tabs>
              <w:spacing w:after="0" w:line="240" w:lineRule="auto"/>
              <w:jc w:val="both"/>
              <w:rPr>
                <w:rFonts w:ascii="Times New Roman" w:eastAsia="Times New Roman" w:hAnsi="Times New Roman" w:cs="Times New Roman"/>
                <w:color w:val="000000"/>
                <w:sz w:val="24"/>
                <w:szCs w:val="24"/>
              </w:rPr>
            </w:pPr>
          </w:p>
        </w:tc>
      </w:tr>
    </w:tbl>
    <w:p w:rsidR="00E63998" w:rsidRDefault="00A71EF0"/>
    <w:sectPr w:rsidR="00E63998" w:rsidSect="008A4ED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F0" w:rsidRDefault="00A71EF0" w:rsidP="00A70524">
      <w:pPr>
        <w:spacing w:after="0" w:line="240" w:lineRule="auto"/>
      </w:pPr>
      <w:r>
        <w:separator/>
      </w:r>
    </w:p>
  </w:endnote>
  <w:endnote w:type="continuationSeparator" w:id="0">
    <w:p w:rsidR="00A71EF0" w:rsidRDefault="00A71EF0" w:rsidP="00A70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F0" w:rsidRDefault="00A71EF0" w:rsidP="00A70524">
      <w:pPr>
        <w:spacing w:after="0" w:line="240" w:lineRule="auto"/>
      </w:pPr>
      <w:r>
        <w:separator/>
      </w:r>
    </w:p>
  </w:footnote>
  <w:footnote w:type="continuationSeparator" w:id="0">
    <w:p w:rsidR="00A71EF0" w:rsidRDefault="00A71EF0" w:rsidP="00A70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8C6"/>
    <w:multiLevelType w:val="hybridMultilevel"/>
    <w:tmpl w:val="48925596"/>
    <w:lvl w:ilvl="0" w:tplc="32DC5FBC">
      <w:start w:val="1"/>
      <w:numFmt w:val="decimal"/>
      <w:pStyle w:val="SQNum-Ch06"/>
      <w:lvlText w:val="7-%1."/>
      <w:lvlJc w:val="left"/>
      <w:pPr>
        <w:tabs>
          <w:tab w:val="num" w:pos="720"/>
        </w:tabs>
        <w:ind w:left="720" w:hanging="72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BC3404"/>
    <w:multiLevelType w:val="hybridMultilevel"/>
    <w:tmpl w:val="64360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3421B2"/>
    <w:rsid w:val="00033BA1"/>
    <w:rsid w:val="000B6641"/>
    <w:rsid w:val="0012250B"/>
    <w:rsid w:val="00171FB3"/>
    <w:rsid w:val="001D05A1"/>
    <w:rsid w:val="0020577E"/>
    <w:rsid w:val="00223FCE"/>
    <w:rsid w:val="00267763"/>
    <w:rsid w:val="003421B2"/>
    <w:rsid w:val="00412FA2"/>
    <w:rsid w:val="004375EB"/>
    <w:rsid w:val="00565D83"/>
    <w:rsid w:val="005B71AC"/>
    <w:rsid w:val="005E3016"/>
    <w:rsid w:val="007937B5"/>
    <w:rsid w:val="007C2EED"/>
    <w:rsid w:val="007C6BAA"/>
    <w:rsid w:val="0080667B"/>
    <w:rsid w:val="008611F2"/>
    <w:rsid w:val="008A4ED6"/>
    <w:rsid w:val="008B36DB"/>
    <w:rsid w:val="009846EF"/>
    <w:rsid w:val="00A70524"/>
    <w:rsid w:val="00A71EF0"/>
    <w:rsid w:val="00B340C6"/>
    <w:rsid w:val="00BB1C09"/>
    <w:rsid w:val="00C62193"/>
    <w:rsid w:val="00D45567"/>
    <w:rsid w:val="00D45848"/>
    <w:rsid w:val="00DB7B23"/>
    <w:rsid w:val="00DF4C00"/>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1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77E"/>
    <w:pPr>
      <w:ind w:left="720"/>
      <w:contextualSpacing/>
    </w:pPr>
  </w:style>
  <w:style w:type="table" w:styleId="TableGrid">
    <w:name w:val="Table Grid"/>
    <w:basedOn w:val="TableNormal"/>
    <w:uiPriority w:val="59"/>
    <w:rsid w:val="00033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05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524"/>
  </w:style>
  <w:style w:type="paragraph" w:styleId="Footer">
    <w:name w:val="footer"/>
    <w:basedOn w:val="Normal"/>
    <w:link w:val="FooterChar"/>
    <w:uiPriority w:val="99"/>
    <w:semiHidden/>
    <w:unhideWhenUsed/>
    <w:rsid w:val="00A705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524"/>
  </w:style>
  <w:style w:type="character" w:customStyle="1" w:styleId="ex-title1">
    <w:name w:val="ex-title1"/>
    <w:basedOn w:val="DefaultParagraphFont"/>
    <w:rsid w:val="00FF45B8"/>
    <w:rPr>
      <w:b/>
    </w:rPr>
  </w:style>
  <w:style w:type="paragraph" w:customStyle="1" w:styleId="SQNum-Ch06">
    <w:name w:val="SQNum-Ch06"/>
    <w:basedOn w:val="Normal"/>
    <w:rsid w:val="00FF45B8"/>
    <w:pPr>
      <w:keepNext/>
      <w:widowControl w:val="0"/>
      <w:numPr>
        <w:numId w:val="2"/>
      </w:numPr>
      <w:spacing w:before="360" w:after="0" w:line="240" w:lineRule="exact"/>
    </w:pPr>
    <w:rPr>
      <w:rFonts w:ascii="Helvetica" w:eastAsia="Times New Roman" w:hAnsi="Helvetica" w:cs="Times New Roman"/>
      <w:b/>
      <w:color w:val="000000"/>
      <w:sz w:val="24"/>
      <w:szCs w:val="20"/>
    </w:rPr>
  </w:style>
</w:styles>
</file>

<file path=word/webSettings.xml><?xml version="1.0" encoding="utf-8"?>
<w:webSettings xmlns:r="http://schemas.openxmlformats.org/officeDocument/2006/relationships" xmlns:w="http://schemas.openxmlformats.org/wordprocessingml/2006/main">
  <w:divs>
    <w:div w:id="1917400916">
      <w:bodyDiv w:val="1"/>
      <w:marLeft w:val="0"/>
      <w:marRight w:val="0"/>
      <w:marTop w:val="0"/>
      <w:marBottom w:val="0"/>
      <w:divBdr>
        <w:top w:val="none" w:sz="0" w:space="0" w:color="auto"/>
        <w:left w:val="none" w:sz="0" w:space="0" w:color="auto"/>
        <w:bottom w:val="none" w:sz="0" w:space="0" w:color="auto"/>
        <w:right w:val="none" w:sz="0" w:space="0" w:color="auto"/>
      </w:divBdr>
      <w:divsChild>
        <w:div w:id="287130838">
          <w:marLeft w:val="0"/>
          <w:marRight w:val="0"/>
          <w:marTop w:val="571"/>
          <w:marBottom w:val="0"/>
          <w:divBdr>
            <w:top w:val="none" w:sz="0" w:space="0" w:color="auto"/>
            <w:left w:val="none" w:sz="0" w:space="0" w:color="auto"/>
            <w:bottom w:val="none" w:sz="0" w:space="0" w:color="auto"/>
            <w:right w:val="none" w:sz="0" w:space="0" w:color="auto"/>
          </w:divBdr>
          <w:divsChild>
            <w:div w:id="1896114427">
              <w:marLeft w:val="163"/>
              <w:marRight w:val="82"/>
              <w:marTop w:val="0"/>
              <w:marBottom w:val="272"/>
              <w:divBdr>
                <w:top w:val="none" w:sz="0" w:space="0" w:color="auto"/>
                <w:left w:val="none" w:sz="0" w:space="0" w:color="auto"/>
                <w:bottom w:val="none" w:sz="0" w:space="0" w:color="auto"/>
                <w:right w:val="none" w:sz="0" w:space="0" w:color="auto"/>
              </w:divBdr>
              <w:divsChild>
                <w:div w:id="1567914412">
                  <w:marLeft w:val="190"/>
                  <w:marRight w:val="0"/>
                  <w:marTop w:val="0"/>
                  <w:marBottom w:val="0"/>
                  <w:divBdr>
                    <w:top w:val="none" w:sz="0" w:space="0" w:color="auto"/>
                    <w:left w:val="none" w:sz="0" w:space="0" w:color="auto"/>
                    <w:bottom w:val="none" w:sz="0" w:space="0" w:color="auto"/>
                    <w:right w:val="none" w:sz="0" w:space="0" w:color="auto"/>
                  </w:divBdr>
                  <w:divsChild>
                    <w:div w:id="354427051">
                      <w:marLeft w:val="0"/>
                      <w:marRight w:val="0"/>
                      <w:marTop w:val="0"/>
                      <w:marBottom w:val="0"/>
                      <w:divBdr>
                        <w:top w:val="none" w:sz="0" w:space="0" w:color="auto"/>
                        <w:left w:val="none" w:sz="0" w:space="0" w:color="auto"/>
                        <w:bottom w:val="none" w:sz="0" w:space="0" w:color="auto"/>
                        <w:right w:val="none" w:sz="0" w:space="0" w:color="auto"/>
                      </w:divBdr>
                      <w:divsChild>
                        <w:div w:id="132300331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Iriso</dc:creator>
  <cp:lastModifiedBy>Your User Name</cp:lastModifiedBy>
  <cp:revision>2</cp:revision>
  <dcterms:created xsi:type="dcterms:W3CDTF">2013-03-12T20:24:00Z</dcterms:created>
  <dcterms:modified xsi:type="dcterms:W3CDTF">2013-03-12T20:24:00Z</dcterms:modified>
</cp:coreProperties>
</file>