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9" w:rsidRPr="002E4593" w:rsidRDefault="00E174A9" w:rsidP="00E174A9">
      <w:pPr>
        <w:rPr>
          <w:rFonts w:ascii="Arial" w:hAnsi="Arial" w:cs="Arial"/>
        </w:rPr>
      </w:pPr>
      <w:r>
        <w:rPr>
          <w:rFonts w:ascii="Arial" w:hAnsi="Arial" w:cs="Arial"/>
        </w:rPr>
        <w:t>Peace</w:t>
      </w:r>
      <w:r w:rsidRPr="002E4593">
        <w:rPr>
          <w:rFonts w:ascii="Arial" w:hAnsi="Arial" w:cs="Arial"/>
        </w:rPr>
        <w:t xml:space="preserve"> Mfg. Co. incurred the following costs in January: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282"/>
        <w:gridCol w:w="3308"/>
        <w:gridCol w:w="1260"/>
      </w:tblGrid>
      <w:tr w:rsidR="00E174A9" w:rsidRPr="002E4593" w:rsidTr="00307AFC">
        <w:tc>
          <w:tcPr>
            <w:tcW w:w="289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Direct Labor</w:t>
            </w:r>
          </w:p>
        </w:tc>
        <w:tc>
          <w:tcPr>
            <w:tcW w:w="1282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2E4593">
              <w:rPr>
                <w:rFonts w:ascii="Arial" w:hAnsi="Arial" w:cs="Arial"/>
              </w:rPr>
              <w:t>40,000</w:t>
            </w:r>
          </w:p>
        </w:tc>
        <w:tc>
          <w:tcPr>
            <w:tcW w:w="330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E4593">
              <w:rPr>
                <w:rFonts w:ascii="Arial" w:hAnsi="Arial" w:cs="Arial"/>
              </w:rPr>
              <w:t>Advertising Costs</w:t>
            </w:r>
          </w:p>
        </w:tc>
        <w:tc>
          <w:tcPr>
            <w:tcW w:w="1260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</w:t>
            </w:r>
            <w:r w:rsidRPr="002E4593">
              <w:rPr>
                <w:rFonts w:ascii="Arial" w:hAnsi="Arial" w:cs="Arial"/>
              </w:rPr>
              <w:t>1,000</w:t>
            </w:r>
          </w:p>
        </w:tc>
      </w:tr>
      <w:tr w:rsidR="00E174A9" w:rsidRPr="002E4593" w:rsidTr="00307AFC">
        <w:tc>
          <w:tcPr>
            <w:tcW w:w="289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 Utilities</w:t>
            </w:r>
          </w:p>
        </w:tc>
        <w:tc>
          <w:tcPr>
            <w:tcW w:w="1282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15,000</w:t>
            </w:r>
          </w:p>
        </w:tc>
        <w:tc>
          <w:tcPr>
            <w:tcW w:w="330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E4593">
              <w:rPr>
                <w:rFonts w:ascii="Arial" w:hAnsi="Arial" w:cs="Arial"/>
              </w:rPr>
              <w:t xml:space="preserve">Factory Rent             </w:t>
            </w:r>
          </w:p>
        </w:tc>
        <w:tc>
          <w:tcPr>
            <w:tcW w:w="1260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4,000</w:t>
            </w:r>
          </w:p>
        </w:tc>
      </w:tr>
      <w:tr w:rsidR="00E174A9" w:rsidRPr="002E4593" w:rsidTr="00307AFC">
        <w:tc>
          <w:tcPr>
            <w:tcW w:w="289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Administrative Salaries</w:t>
            </w:r>
          </w:p>
        </w:tc>
        <w:tc>
          <w:tcPr>
            <w:tcW w:w="1282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 xml:space="preserve">    8,000</w:t>
            </w:r>
          </w:p>
        </w:tc>
        <w:tc>
          <w:tcPr>
            <w:tcW w:w="330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E4593">
              <w:rPr>
                <w:rFonts w:ascii="Arial" w:hAnsi="Arial" w:cs="Arial"/>
              </w:rPr>
              <w:t>Factory Depreciation</w:t>
            </w:r>
          </w:p>
        </w:tc>
        <w:tc>
          <w:tcPr>
            <w:tcW w:w="1260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 xml:space="preserve">   2,000</w:t>
            </w:r>
          </w:p>
        </w:tc>
      </w:tr>
      <w:tr w:rsidR="00E174A9" w:rsidRPr="002E4593" w:rsidTr="00307AFC">
        <w:tc>
          <w:tcPr>
            <w:tcW w:w="289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Raw Materials Purchased</w:t>
            </w:r>
          </w:p>
        </w:tc>
        <w:tc>
          <w:tcPr>
            <w:tcW w:w="1282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10,000</w:t>
            </w:r>
          </w:p>
        </w:tc>
        <w:tc>
          <w:tcPr>
            <w:tcW w:w="330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E4593">
              <w:rPr>
                <w:rFonts w:ascii="Arial" w:hAnsi="Arial" w:cs="Arial"/>
              </w:rPr>
              <w:t>Administrative Rents</w:t>
            </w:r>
          </w:p>
        </w:tc>
        <w:tc>
          <w:tcPr>
            <w:tcW w:w="1260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3,000</w:t>
            </w:r>
          </w:p>
        </w:tc>
      </w:tr>
      <w:tr w:rsidR="00E174A9" w:rsidRPr="002E4593" w:rsidTr="00307AFC">
        <w:tc>
          <w:tcPr>
            <w:tcW w:w="289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 Insurance</w:t>
            </w:r>
          </w:p>
        </w:tc>
        <w:tc>
          <w:tcPr>
            <w:tcW w:w="1282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2E4593">
              <w:rPr>
                <w:rFonts w:ascii="Arial" w:hAnsi="Arial" w:cs="Arial"/>
              </w:rPr>
              <w:t>4,000</w:t>
            </w:r>
          </w:p>
        </w:tc>
        <w:tc>
          <w:tcPr>
            <w:tcW w:w="3308" w:type="dxa"/>
          </w:tcPr>
          <w:p w:rsidR="00E174A9" w:rsidRPr="002E4593" w:rsidRDefault="00E174A9" w:rsidP="00307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E4593">
              <w:rPr>
                <w:rFonts w:ascii="Arial" w:hAnsi="Arial" w:cs="Arial"/>
              </w:rPr>
              <w:t>Administrative Depreciation</w:t>
            </w:r>
          </w:p>
        </w:tc>
        <w:tc>
          <w:tcPr>
            <w:tcW w:w="1260" w:type="dxa"/>
          </w:tcPr>
          <w:p w:rsidR="00E174A9" w:rsidRPr="002E4593" w:rsidRDefault="00E174A9" w:rsidP="00307AFC">
            <w:pPr>
              <w:jc w:val="right"/>
              <w:rPr>
                <w:rFonts w:ascii="Arial" w:hAnsi="Arial" w:cs="Arial"/>
              </w:rPr>
            </w:pPr>
            <w:r w:rsidRPr="002E4593">
              <w:rPr>
                <w:rFonts w:ascii="Arial" w:hAnsi="Arial" w:cs="Arial"/>
              </w:rPr>
              <w:t>1,000</w:t>
            </w:r>
          </w:p>
        </w:tc>
      </w:tr>
    </w:tbl>
    <w:p w:rsidR="00E174A9" w:rsidRPr="002E4593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The following information is also available:</w:t>
      </w:r>
    </w:p>
    <w:p w:rsidR="00E174A9" w:rsidRPr="002E4593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Number of Units Produced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  <w:t xml:space="preserve">  9,000 units</w:t>
      </w:r>
    </w:p>
    <w:p w:rsidR="00E174A9" w:rsidRPr="002E4593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Number of Units Sold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  <w:color w:val="000000"/>
        </w:rPr>
        <w:t>(sales price of $25 per unit)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  <w:t>10,000 units</w:t>
      </w:r>
    </w:p>
    <w:p w:rsidR="00E174A9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Tax Rate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  <w:t>15% flat rate</w:t>
      </w:r>
    </w:p>
    <w:p w:rsidR="00E174A9" w:rsidRPr="002E4593" w:rsidRDefault="00E174A9" w:rsidP="00E174A9">
      <w:pPr>
        <w:rPr>
          <w:rFonts w:ascii="Arial" w:hAnsi="Arial" w:cs="Arial"/>
          <w:b/>
        </w:rPr>
      </w:pP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  <w:b/>
          <w:u w:val="single"/>
        </w:rPr>
        <w:t>Beginning Balance</w:t>
      </w:r>
      <w:r w:rsidRPr="002E4593">
        <w:rPr>
          <w:rFonts w:ascii="Arial" w:hAnsi="Arial" w:cs="Arial"/>
          <w:b/>
        </w:rPr>
        <w:tab/>
      </w:r>
      <w:r w:rsidRPr="002E4593">
        <w:rPr>
          <w:rFonts w:ascii="Arial" w:hAnsi="Arial" w:cs="Arial"/>
          <w:b/>
        </w:rPr>
        <w:tab/>
      </w:r>
      <w:r w:rsidRPr="002E4593">
        <w:rPr>
          <w:rFonts w:ascii="Arial" w:hAnsi="Arial" w:cs="Arial"/>
          <w:b/>
          <w:u w:val="single"/>
        </w:rPr>
        <w:t>Ending Balance</w:t>
      </w:r>
    </w:p>
    <w:p w:rsidR="00E174A9" w:rsidRPr="002E4593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Raw Materials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$  2,000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2E4593">
        <w:rPr>
          <w:rFonts w:ascii="Arial" w:hAnsi="Arial" w:cs="Arial"/>
        </w:rPr>
        <w:t xml:space="preserve">   $ 4,000</w:t>
      </w:r>
    </w:p>
    <w:p w:rsidR="00E174A9" w:rsidRPr="002E4593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Work-in-Progress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2E4593">
        <w:rPr>
          <w:rFonts w:ascii="Arial" w:hAnsi="Arial" w:cs="Arial"/>
        </w:rPr>
        <w:t>25,000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  <w:t>18,000</w:t>
      </w:r>
    </w:p>
    <w:p w:rsidR="00E174A9" w:rsidRPr="002E4593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Finished Goods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2E4593">
        <w:rPr>
          <w:rFonts w:ascii="Arial" w:hAnsi="Arial" w:cs="Arial"/>
        </w:rPr>
        <w:t xml:space="preserve">  4,000</w:t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</w:r>
      <w:r w:rsidRPr="002E4593">
        <w:rPr>
          <w:rFonts w:ascii="Arial" w:hAnsi="Arial" w:cs="Arial"/>
        </w:rPr>
        <w:tab/>
        <w:t>12,000</w:t>
      </w:r>
    </w:p>
    <w:p w:rsidR="00E174A9" w:rsidRDefault="00E174A9" w:rsidP="00E174A9">
      <w:pPr>
        <w:rPr>
          <w:rFonts w:ascii="Arial" w:hAnsi="Arial" w:cs="Arial"/>
        </w:rPr>
      </w:pPr>
    </w:p>
    <w:p w:rsidR="00E174A9" w:rsidRPr="002E4593" w:rsidRDefault="00E174A9" w:rsidP="00E174A9">
      <w:pPr>
        <w:rPr>
          <w:rFonts w:ascii="Arial" w:hAnsi="Arial" w:cs="Arial"/>
        </w:rPr>
      </w:pPr>
      <w:r>
        <w:rPr>
          <w:rFonts w:ascii="Arial" w:hAnsi="Arial" w:cs="Arial"/>
        </w:rPr>
        <w:t>Answer the following</w:t>
      </w:r>
      <w:r w:rsidRPr="002E4593">
        <w:rPr>
          <w:rFonts w:ascii="Arial" w:hAnsi="Arial" w:cs="Arial"/>
        </w:rPr>
        <w:t>:</w:t>
      </w:r>
    </w:p>
    <w:p w:rsidR="00E174A9" w:rsidRPr="002E4593" w:rsidRDefault="00E174A9" w:rsidP="00E17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Calculate total period costs.</w:t>
      </w:r>
    </w:p>
    <w:p w:rsidR="00E174A9" w:rsidRPr="002E4593" w:rsidRDefault="00E174A9" w:rsidP="00E17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Calculate total raw materials used.</w:t>
      </w:r>
    </w:p>
    <w:p w:rsidR="00E174A9" w:rsidRPr="002E4593" w:rsidRDefault="00E174A9" w:rsidP="00E17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Calculate cost of goods manufactured.</w:t>
      </w:r>
    </w:p>
    <w:p w:rsidR="00E174A9" w:rsidRPr="002E4593" w:rsidRDefault="00E174A9" w:rsidP="00E17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Calculate the product cost per unit.</w:t>
      </w:r>
    </w:p>
    <w:p w:rsidR="00E174A9" w:rsidRPr="002E4593" w:rsidRDefault="00E174A9" w:rsidP="00E17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Calculate cost of goods sold.</w:t>
      </w:r>
    </w:p>
    <w:p w:rsidR="00E174A9" w:rsidRPr="002E4593" w:rsidRDefault="00E174A9" w:rsidP="00E17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Calculate net income.</w:t>
      </w:r>
    </w:p>
    <w:p w:rsidR="00E174A9" w:rsidRPr="002E4593" w:rsidRDefault="00E174A9" w:rsidP="00E174A9">
      <w:pPr>
        <w:rPr>
          <w:rFonts w:ascii="Arial" w:hAnsi="Arial" w:cs="Arial"/>
        </w:rPr>
      </w:pPr>
    </w:p>
    <w:p w:rsidR="00E174A9" w:rsidRDefault="00E174A9">
      <w:r>
        <w:pict>
          <v:rect id="_x0000_i1025" style="width:0;height:1.5pt" o:hralign="center" o:hrstd="t" o:hr="t" fillcolor="#a0a0a0" stroked="f"/>
        </w:pict>
      </w:r>
    </w:p>
    <w:p w:rsidR="00E174A9" w:rsidRPr="002E4593" w:rsidRDefault="00E174A9" w:rsidP="00E174A9">
      <w:pPr>
        <w:rPr>
          <w:rFonts w:ascii="Arial" w:hAnsi="Arial" w:cs="Arial"/>
        </w:rPr>
      </w:pPr>
      <w:r w:rsidRPr="002E4593">
        <w:rPr>
          <w:rFonts w:ascii="Arial" w:hAnsi="Arial" w:cs="Arial"/>
        </w:rPr>
        <w:t>Nuts and Bolts Company assigns overhead to specific jobs based on machine hours. At the beginning of the current year, estimated overhead costs were $</w:t>
      </w:r>
      <w:r>
        <w:rPr>
          <w:rFonts w:ascii="Arial" w:hAnsi="Arial" w:cs="Arial"/>
        </w:rPr>
        <w:t>2,150</w:t>
      </w:r>
      <w:r w:rsidRPr="002E4593">
        <w:rPr>
          <w:rFonts w:ascii="Arial" w:hAnsi="Arial" w:cs="Arial"/>
        </w:rPr>
        <w:t>,000 and estimated machine hours were 500,000. By the end of the year, actual overhead costs were calculated to be $2,</w:t>
      </w:r>
      <w:r>
        <w:rPr>
          <w:rFonts w:ascii="Arial" w:hAnsi="Arial" w:cs="Arial"/>
        </w:rPr>
        <w:t>0</w:t>
      </w:r>
      <w:r w:rsidRPr="002E4593">
        <w:rPr>
          <w:rFonts w:ascii="Arial" w:hAnsi="Arial" w:cs="Arial"/>
        </w:rPr>
        <w:t>00,000 and actual machine hours were 475,000.</w:t>
      </w:r>
    </w:p>
    <w:p w:rsidR="00E174A9" w:rsidRPr="002E4593" w:rsidRDefault="00E174A9" w:rsidP="00E174A9">
      <w:pPr>
        <w:rPr>
          <w:rFonts w:ascii="Arial" w:hAnsi="Arial" w:cs="Arial"/>
        </w:rPr>
      </w:pPr>
      <w:r>
        <w:rPr>
          <w:rFonts w:ascii="Arial" w:hAnsi="Arial" w:cs="Arial"/>
        </w:rPr>
        <w:t>Answer the following</w:t>
      </w:r>
      <w:r w:rsidRPr="002E4593">
        <w:rPr>
          <w:rFonts w:ascii="Arial" w:hAnsi="Arial" w:cs="Arial"/>
        </w:rPr>
        <w:t>:</w:t>
      </w:r>
    </w:p>
    <w:p w:rsidR="00E174A9" w:rsidRPr="002E4593" w:rsidRDefault="00E174A9" w:rsidP="00E174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Calculate the predetermined overhead rate.</w:t>
      </w:r>
    </w:p>
    <w:p w:rsidR="00E174A9" w:rsidRPr="002E4593" w:rsidRDefault="00E174A9" w:rsidP="00E174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lastRenderedPageBreak/>
        <w:t>How much overhead would be applied to particular job that required 215 machine hours?</w:t>
      </w:r>
    </w:p>
    <w:p w:rsidR="00E174A9" w:rsidRPr="002E4593" w:rsidRDefault="00E174A9" w:rsidP="00E174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>How much total overhead was applied during the year?</w:t>
      </w:r>
    </w:p>
    <w:p w:rsidR="00E174A9" w:rsidRPr="002E4593" w:rsidRDefault="00E174A9" w:rsidP="00E174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4593">
        <w:rPr>
          <w:rFonts w:ascii="Arial" w:hAnsi="Arial" w:cs="Arial"/>
        </w:rPr>
        <w:t xml:space="preserve">By how much was overhead over- or under-applied for the year? Note: Be sure to indicate whether it was </w:t>
      </w:r>
      <w:proofErr w:type="gramStart"/>
      <w:r w:rsidRPr="002E4593">
        <w:rPr>
          <w:rFonts w:ascii="Arial" w:hAnsi="Arial" w:cs="Arial"/>
        </w:rPr>
        <w:t>over- or under-applied</w:t>
      </w:r>
      <w:proofErr w:type="gramEnd"/>
      <w:r w:rsidRPr="002E4593">
        <w:rPr>
          <w:rFonts w:ascii="Arial" w:hAnsi="Arial" w:cs="Arial"/>
        </w:rPr>
        <w:t>.</w:t>
      </w:r>
    </w:p>
    <w:p w:rsidR="00A80756" w:rsidRDefault="00A80756">
      <w:bookmarkStart w:id="0" w:name="_GoBack"/>
      <w:bookmarkEnd w:id="0"/>
    </w:p>
    <w:sectPr w:rsidR="00A8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021"/>
    <w:multiLevelType w:val="hybridMultilevel"/>
    <w:tmpl w:val="0DC0E242"/>
    <w:lvl w:ilvl="0" w:tplc="071C2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53BB"/>
    <w:multiLevelType w:val="hybridMultilevel"/>
    <w:tmpl w:val="D644B090"/>
    <w:lvl w:ilvl="0" w:tplc="3ADED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A9"/>
    <w:rsid w:val="00415AF6"/>
    <w:rsid w:val="00A80756"/>
    <w:rsid w:val="00C04548"/>
    <w:rsid w:val="00E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59"/>
    <w:rsid w:val="00E17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59"/>
    <w:rsid w:val="00E17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2013-02-28T10:13:00Z</dcterms:created>
  <dcterms:modified xsi:type="dcterms:W3CDTF">2013-02-28T10:13:00Z</dcterms:modified>
</cp:coreProperties>
</file>