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6D" w:rsidRDefault="0038016D" w:rsidP="0038016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CF Industries Holdings, Inc. (2012). </w:t>
      </w:r>
      <w:proofErr w:type="gramStart"/>
      <w:r>
        <w:rPr>
          <w:rFonts w:ascii="Verdana" w:hAnsi="Verdana"/>
          <w:color w:val="000000"/>
          <w:sz w:val="20"/>
          <w:szCs w:val="20"/>
        </w:rPr>
        <w:t>Investors.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Retrieved May, 2012, from </w:t>
      </w:r>
      <w:hyperlink r:id="rId5" w:history="1">
        <w:r>
          <w:rPr>
            <w:rStyle w:val="Hyperlink"/>
          </w:rPr>
          <w:t>http://phx.corporate-ir.net/phoenix.zhtml?c=115908&amp;p=irol-IRHome</w:t>
        </w:r>
      </w:hyperlink>
      <w:r>
        <w:rPr>
          <w:rFonts w:ascii="Verdana" w:hAnsi="Verdana"/>
          <w:color w:val="000000"/>
          <w:sz w:val="20"/>
          <w:szCs w:val="20"/>
        </w:rPr>
        <w:t xml:space="preserve"> ; </w:t>
      </w:r>
      <w:hyperlink r:id="rId6" w:history="1">
        <w:r>
          <w:rPr>
            <w:rStyle w:val="Hyperlink"/>
          </w:rPr>
          <w:t>http://www.cfindustries.com</w:t>
        </w:r>
      </w:hyperlink>
      <w:r>
        <w:rPr>
          <w:rFonts w:ascii="Verdana" w:hAnsi="Verdana"/>
          <w:color w:val="000000"/>
          <w:sz w:val="20"/>
          <w:szCs w:val="20"/>
        </w:rPr>
        <w:t>   </w:t>
      </w:r>
    </w:p>
    <w:p w:rsidR="0038016D" w:rsidRDefault="0038016D" w:rsidP="0038016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 access company background information, ratios analysis (e.g., debt/equity ratio, profitability ratios, etc.), and other information (e.g., company beta), please use the following websites: </w:t>
      </w:r>
      <w:hyperlink r:id="rId7" w:history="1">
        <w:r>
          <w:rPr>
            <w:rStyle w:val="Hyperlink"/>
          </w:rPr>
          <w:t>http://ca.finance.yahoo.com/q?s=CF&amp;ql=1</w:t>
        </w:r>
      </w:hyperlink>
      <w:r>
        <w:rPr>
          <w:rFonts w:ascii="Verdana" w:hAnsi="Verdana"/>
          <w:color w:val="000000"/>
          <w:sz w:val="20"/>
          <w:szCs w:val="20"/>
        </w:rPr>
        <w:t xml:space="preserve"> ; </w:t>
      </w:r>
      <w:hyperlink r:id="rId8" w:history="1">
        <w:r>
          <w:rPr>
            <w:rStyle w:val="Hyperlink"/>
          </w:rPr>
          <w:t>http://ca.finance.yahoo.com/q/pr?s=CF</w:t>
        </w:r>
      </w:hyperlink>
      <w:r>
        <w:rPr>
          <w:rFonts w:ascii="Verdana" w:hAnsi="Verdana"/>
          <w:color w:val="000000"/>
          <w:sz w:val="20"/>
          <w:szCs w:val="20"/>
        </w:rPr>
        <w:t xml:space="preserve"> ; </w:t>
      </w:r>
      <w:hyperlink r:id="rId9" w:history="1">
        <w:r>
          <w:rPr>
            <w:rStyle w:val="Hyperlink"/>
          </w:rPr>
          <w:t>http://ca.finance.yahoo.com/q/ks?s=CF</w:t>
        </w:r>
      </w:hyperlink>
      <w:r>
        <w:rPr>
          <w:rFonts w:ascii="Verdana" w:hAnsi="Verdana"/>
          <w:color w:val="000000"/>
          <w:sz w:val="20"/>
          <w:szCs w:val="20"/>
        </w:rPr>
        <w:t>   </w:t>
      </w:r>
    </w:p>
    <w:p w:rsidR="0038016D" w:rsidRDefault="0038016D" w:rsidP="0038016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Campbell Soup Co. (2012). </w:t>
      </w:r>
      <w:proofErr w:type="gramStart"/>
      <w:r>
        <w:rPr>
          <w:rFonts w:ascii="Verdana" w:hAnsi="Verdana"/>
          <w:color w:val="000000"/>
          <w:sz w:val="20"/>
          <w:szCs w:val="20"/>
        </w:rPr>
        <w:t>Investor relations.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Retrieved May, 2012, from </w:t>
      </w:r>
      <w:hyperlink r:id="rId10" w:history="1">
        <w:r>
          <w:rPr>
            <w:rStyle w:val="Hyperlink"/>
          </w:rPr>
          <w:t>http://www.campbellsoupcompany.com/Default.aspx</w:t>
        </w:r>
      </w:hyperlink>
    </w:p>
    <w:p w:rsidR="0038016D" w:rsidRDefault="0038016D" w:rsidP="0038016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 access company background information, ratios analysis (e.g., debt/equity ratio, profitability ratios, etc.), and other information (e.g., company beta), please use the following websites: </w:t>
      </w:r>
      <w:hyperlink r:id="rId11" w:history="1">
        <w:r>
          <w:rPr>
            <w:rStyle w:val="Hyperlink"/>
          </w:rPr>
          <w:t>http://ca.finance.yahoo.com/q?s=CPB&amp;ql=1</w:t>
        </w:r>
      </w:hyperlink>
      <w:r>
        <w:rPr>
          <w:rFonts w:ascii="Verdana" w:hAnsi="Verdana"/>
          <w:color w:val="000000"/>
          <w:sz w:val="20"/>
          <w:szCs w:val="20"/>
        </w:rPr>
        <w:t xml:space="preserve"> ; </w:t>
      </w:r>
      <w:hyperlink r:id="rId12" w:history="1">
        <w:r>
          <w:rPr>
            <w:rStyle w:val="Hyperlink"/>
          </w:rPr>
          <w:t>http://ca.finance.yahoo.com/q/ks?s=CPB</w:t>
        </w:r>
      </w:hyperlink>
      <w:r>
        <w:rPr>
          <w:rFonts w:ascii="Verdana" w:hAnsi="Verdana"/>
          <w:color w:val="000000"/>
          <w:sz w:val="20"/>
          <w:szCs w:val="20"/>
        </w:rPr>
        <w:t>    </w:t>
      </w:r>
    </w:p>
    <w:p w:rsidR="0038016D" w:rsidRDefault="0038016D" w:rsidP="0038016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Sony Corporation (2012). </w:t>
      </w:r>
      <w:proofErr w:type="gramStart"/>
      <w:r>
        <w:rPr>
          <w:rFonts w:ascii="Verdana" w:hAnsi="Verdana"/>
          <w:color w:val="000000"/>
          <w:sz w:val="20"/>
          <w:szCs w:val="20"/>
        </w:rPr>
        <w:t>Investor relations.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Retrieved May, 2012, from </w:t>
      </w:r>
      <w:hyperlink r:id="rId13" w:history="1">
        <w:r>
          <w:rPr>
            <w:rStyle w:val="Hyperlink"/>
          </w:rPr>
          <w:t>http://www.sony.net/SonyInfo/IR</w:t>
        </w:r>
      </w:hyperlink>
    </w:p>
    <w:p w:rsidR="0038016D" w:rsidRDefault="0038016D" w:rsidP="0038016D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To access company background information, ratios analysis (e.g., debt/equity ratio, profitability ratios, etc.), and other information (e.g., company beta), please use the following websites: </w:t>
      </w:r>
      <w:hyperlink r:id="rId14" w:history="1">
        <w:r>
          <w:rPr>
            <w:rStyle w:val="Hyperlink"/>
          </w:rPr>
          <w:t>http://ca.finance.yahoo.com/q/ks?s=SNE</w:t>
        </w:r>
      </w:hyperlink>
      <w:r>
        <w:rPr>
          <w:rFonts w:ascii="Verdana" w:hAnsi="Verdana"/>
          <w:color w:val="000000"/>
          <w:sz w:val="20"/>
          <w:szCs w:val="20"/>
        </w:rPr>
        <w:t xml:space="preserve"> ; </w:t>
      </w:r>
      <w:hyperlink r:id="rId15" w:history="1">
        <w:r>
          <w:rPr>
            <w:rStyle w:val="Hyperlink"/>
          </w:rPr>
          <w:t>http://money.cnn.com/quote/quote.html?symb=SNE</w:t>
        </w:r>
      </w:hyperlink>
    </w:p>
    <w:p w:rsidR="004366E4" w:rsidRDefault="004366E4">
      <w:bookmarkStart w:id="0" w:name="_GoBack"/>
      <w:bookmarkEnd w:id="0"/>
    </w:p>
    <w:sectPr w:rsidR="0043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6D"/>
    <w:rsid w:val="0038016D"/>
    <w:rsid w:val="004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16D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016D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38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29150">
      <w:bodyDiv w:val="1"/>
      <w:marLeft w:val="225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9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91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680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7041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finance.yahoo.com/q/pr?s=CF" TargetMode="External"/><Relationship Id="rId13" Type="http://schemas.openxmlformats.org/officeDocument/2006/relationships/hyperlink" Target="http://www.sony.net/SonyInfo/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.finance.yahoo.com/q?s=CF&amp;ql=1" TargetMode="External"/><Relationship Id="rId12" Type="http://schemas.openxmlformats.org/officeDocument/2006/relationships/hyperlink" Target="http://ca.finance.yahoo.com/q/ks?s=CP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findustries.com/" TargetMode="External"/><Relationship Id="rId11" Type="http://schemas.openxmlformats.org/officeDocument/2006/relationships/hyperlink" Target="http://ca.finance.yahoo.com/q?s=CPB&amp;ql=1" TargetMode="External"/><Relationship Id="rId5" Type="http://schemas.openxmlformats.org/officeDocument/2006/relationships/hyperlink" Target="http://phx.corporate-ir.net/phoenix.zhtml?c=115908&amp;p=irol-IRHome" TargetMode="External"/><Relationship Id="rId15" Type="http://schemas.openxmlformats.org/officeDocument/2006/relationships/hyperlink" Target="http://money.cnn.com/quote/quote.html?symb=SNE" TargetMode="External"/><Relationship Id="rId10" Type="http://schemas.openxmlformats.org/officeDocument/2006/relationships/hyperlink" Target="http://www.campbellsoupcompany.com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.finance.yahoo.com/q/ks?s=CF" TargetMode="External"/><Relationship Id="rId14" Type="http://schemas.openxmlformats.org/officeDocument/2006/relationships/hyperlink" Target="http://ca.finance.yahoo.com/q/ks?s=S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USAFCENT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Bah, Cheick A Capt USAF AFCENT 64 AEG/CCE</dc:creator>
  <cp:lastModifiedBy>Bah, Cheick A Capt USAF AFCENT 64 AEG/CCE</cp:lastModifiedBy>
  <cp:revision>1</cp:revision>
  <dcterms:created xsi:type="dcterms:W3CDTF">2013-02-13T08:02:00Z</dcterms:created>
  <dcterms:modified xsi:type="dcterms:W3CDTF">2013-02-13T08:03:00Z</dcterms:modified>
</cp:coreProperties>
</file>