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C8" w:rsidRDefault="003714C8" w:rsidP="002337A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Let a firm have production function </w:t>
      </w:r>
      <w:r w:rsidR="002337A5" w:rsidRPr="003714C8">
        <w:rPr>
          <w:position w:val="-10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17.85pt" o:ole="">
            <v:imagedata r:id="rId5" o:title=""/>
          </v:shape>
          <o:OLEObject Type="Embed" ProgID="Equation.3" ShapeID="_x0000_i1025" DrawAspect="Content" ObjectID="_1261949380" r:id="rId6"/>
        </w:object>
      </w:r>
      <w:r>
        <w:t xml:space="preserve"> where </w:t>
      </w:r>
      <w:r w:rsidRPr="003714C8">
        <w:rPr>
          <w:position w:val="-10"/>
        </w:rPr>
        <w:object w:dxaOrig="1240" w:dyaOrig="360">
          <v:shape id="_x0000_i1026" type="#_x0000_t75" style="width:62.2pt;height:17.85pt" o:ole="">
            <v:imagedata r:id="rId7" o:title=""/>
          </v:shape>
          <o:OLEObject Type="Embed" ProgID="Equation.3" ShapeID="_x0000_i1026" DrawAspect="Content" ObjectID="_1261949381" r:id="rId8"/>
        </w:object>
      </w:r>
      <w:r>
        <w:t xml:space="preserve"> are the inputs. </w:t>
      </w:r>
    </w:p>
    <w:p w:rsidR="00CE3331" w:rsidRDefault="00CE3331" w:rsidP="002337A5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Sketch the isoquants. What is the MRTS </w:t>
      </w:r>
      <w:r w:rsidR="00A60472">
        <w:t>(marginal</w:t>
      </w:r>
      <w:r>
        <w:t xml:space="preserve"> rate of technical </w:t>
      </w:r>
      <w:r w:rsidR="002337A5">
        <w:t>substitution</w:t>
      </w:r>
      <w:r>
        <w:t xml:space="preserve">).  </w:t>
      </w:r>
    </w:p>
    <w:p w:rsidR="00CE3331" w:rsidRDefault="00CE3331" w:rsidP="002337A5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Is </w:t>
      </w:r>
      <w:r w:rsidRPr="003714C8">
        <w:rPr>
          <w:position w:val="-10"/>
        </w:rPr>
        <w:object w:dxaOrig="240" w:dyaOrig="320">
          <v:shape id="_x0000_i1027" type="#_x0000_t75" style="width:12.1pt;height:16.15pt" o:ole="">
            <v:imagedata r:id="rId9" o:title=""/>
          </v:shape>
          <o:OLEObject Type="Embed" ProgID="Equation.3" ShapeID="_x0000_i1027" DrawAspect="Content" ObjectID="_1261949382" r:id="rId10"/>
        </w:object>
      </w:r>
      <w:r>
        <w:t xml:space="preserve"> homogenous of some degree </w:t>
      </w:r>
      <w:r w:rsidRPr="00CE3331">
        <w:rPr>
          <w:position w:val="-6"/>
        </w:rPr>
        <w:object w:dxaOrig="720" w:dyaOrig="279">
          <v:shape id="_x0000_i1028" type="#_x0000_t75" style="width:36.3pt;height:13.8pt" o:ole="">
            <v:imagedata r:id="rId11" o:title=""/>
          </v:shape>
          <o:OLEObject Type="Embed" ProgID="Equation.3" ShapeID="_x0000_i1028" DrawAspect="Content" ObjectID="_1261949383" r:id="rId12"/>
        </w:object>
      </w:r>
      <w:r>
        <w:t xml:space="preserve">  What does this tell you about the return to scale under which the firm operates?</w:t>
      </w:r>
    </w:p>
    <w:p w:rsidR="00CE3331" w:rsidRDefault="00CE3331" w:rsidP="002337A5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Set up and solve the firm’s profit maximization problem given prices </w:t>
      </w:r>
      <w:r w:rsidRPr="00CE3331">
        <w:rPr>
          <w:position w:val="-14"/>
        </w:rPr>
        <w:object w:dxaOrig="1100" w:dyaOrig="380">
          <v:shape id="_x0000_i1029" type="#_x0000_t75" style="width:54.7pt;height:19pt" o:ole="">
            <v:imagedata r:id="rId13" o:title=""/>
          </v:shape>
          <o:OLEObject Type="Embed" ProgID="Equation.3" ShapeID="_x0000_i1029" DrawAspect="Content" ObjectID="_1261949384" r:id="rId14"/>
        </w:object>
      </w:r>
      <w:r w:rsidRPr="00CE3331">
        <w:rPr>
          <w:rFonts w:ascii="Cambria Math" w:hAnsi="Cambria Math" w:cs="Cambria Math"/>
          <w:color w:val="000000"/>
        </w:rPr>
        <w:t>≫</w:t>
      </w:r>
      <w:r w:rsidR="00A60472">
        <w:rPr>
          <w:rFonts w:ascii="Cambria Math" w:hAnsi="Cambria Math" w:cs="Cambria Math"/>
          <w:color w:val="000000"/>
        </w:rPr>
        <w:t>0 (here</w:t>
      </w:r>
      <w:r>
        <w:rPr>
          <w:rFonts w:ascii="Cambria Math" w:hAnsi="Cambria Math" w:cs="Cambria Math"/>
          <w:color w:val="000000"/>
        </w:rPr>
        <w:t xml:space="preserve"> </w:t>
      </w:r>
      <w:r w:rsidR="00253CF4" w:rsidRPr="00E41784">
        <w:rPr>
          <w:position w:val="-14"/>
        </w:rPr>
        <w:object w:dxaOrig="320" w:dyaOrig="380">
          <v:shape id="_x0000_i1030" type="#_x0000_t75" style="width:16.15pt;height:19pt" o:ole="">
            <v:imagedata r:id="rId15" o:title=""/>
          </v:shape>
          <o:OLEObject Type="Embed" ProgID="Equation.3" ShapeID="_x0000_i1030" DrawAspect="Content" ObjectID="_1261949385" r:id="rId16"/>
        </w:object>
      </w:r>
      <w:r>
        <w:t xml:space="preserve">is the price of the output and </w:t>
      </w:r>
      <w:r w:rsidR="00253CF4" w:rsidRPr="00253CF4">
        <w:rPr>
          <w:position w:val="-10"/>
        </w:rPr>
        <w:object w:dxaOrig="800" w:dyaOrig="340">
          <v:shape id="_x0000_i1031" type="#_x0000_t75" style="width:39.75pt;height:17.3pt" o:ole="">
            <v:imagedata r:id="rId17" o:title=""/>
          </v:shape>
          <o:OLEObject Type="Embed" ProgID="Equation.3" ShapeID="_x0000_i1031" DrawAspect="Content" ObjectID="_1261949386" r:id="rId18"/>
        </w:object>
      </w:r>
      <w:r w:rsidR="00253CF4">
        <w:t xml:space="preserve">the vector of factor prices). </w:t>
      </w:r>
    </w:p>
    <w:p w:rsidR="00253CF4" w:rsidRDefault="00253CF4" w:rsidP="002337A5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Using your answer to the previous </w:t>
      </w:r>
      <w:r w:rsidR="002337A5">
        <w:t>sub-question</w:t>
      </w:r>
      <w:r>
        <w:t xml:space="preserve">, find the level of output supplied to the market when </w:t>
      </w:r>
    </w:p>
    <w:p w:rsidR="00253CF4" w:rsidRDefault="00253CF4" w:rsidP="002337A5">
      <w:pPr>
        <w:pStyle w:val="ListParagraph"/>
        <w:spacing w:line="360" w:lineRule="auto"/>
        <w:ind w:left="1455"/>
        <w:jc w:val="both"/>
      </w:pPr>
      <w:r w:rsidRPr="00CE3331">
        <w:rPr>
          <w:position w:val="-14"/>
        </w:rPr>
        <w:object w:dxaOrig="1100" w:dyaOrig="380">
          <v:shape id="_x0000_i1032" type="#_x0000_t75" style="width:54.7pt;height:19pt" o:ole="">
            <v:imagedata r:id="rId13" o:title=""/>
          </v:shape>
          <o:OLEObject Type="Embed" ProgID="Equation.3" ShapeID="_x0000_i1032" DrawAspect="Content" ObjectID="_1261949387" r:id="rId19"/>
        </w:object>
      </w:r>
      <w:r>
        <w:t>= (1</w:t>
      </w:r>
      <w:proofErr w:type="gramStart"/>
      <w:r>
        <w:t>,1,1</w:t>
      </w:r>
      <w:proofErr w:type="gramEnd"/>
      <w:r>
        <w:t>)</w:t>
      </w:r>
      <w:r w:rsidR="00A60472">
        <w:t xml:space="preserve">   ,   </w:t>
      </w:r>
      <w:r w:rsidR="00A60472" w:rsidRPr="003714C8">
        <w:rPr>
          <w:position w:val="-10"/>
        </w:rPr>
        <w:object w:dxaOrig="2180" w:dyaOrig="340">
          <v:shape id="_x0000_i1042" type="#_x0000_t75" style="width:108.85pt;height:17.3pt" o:ole="">
            <v:imagedata r:id="rId20" o:title=""/>
          </v:shape>
          <o:OLEObject Type="Embed" ProgID="Equation.3" ShapeID="_x0000_i1042" DrawAspect="Content" ObjectID="_1261949388" r:id="rId21"/>
        </w:object>
      </w:r>
    </w:p>
    <w:p w:rsidR="00253CF4" w:rsidRDefault="00253CF4" w:rsidP="002337A5">
      <w:pPr>
        <w:pStyle w:val="ListParagraph"/>
        <w:spacing w:line="360" w:lineRule="auto"/>
        <w:ind w:left="1455"/>
        <w:jc w:val="both"/>
      </w:pPr>
    </w:p>
    <w:p w:rsidR="00253CF4" w:rsidRDefault="00253CF4" w:rsidP="002337A5">
      <w:pPr>
        <w:pStyle w:val="ListParagraph"/>
        <w:spacing w:line="360" w:lineRule="auto"/>
        <w:ind w:left="1455"/>
        <w:jc w:val="both"/>
      </w:pPr>
    </w:p>
    <w:p w:rsidR="00253CF4" w:rsidRDefault="00253CF4" w:rsidP="002337A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Define and explain the notion of a (pure strategy) Nash equilibrium. Give an example of a game and find the Nash equilibrium. </w:t>
      </w:r>
    </w:p>
    <w:p w:rsidR="00253CF4" w:rsidRDefault="002337A5" w:rsidP="002337A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Let </w:t>
      </w:r>
      <w:r w:rsidRPr="002337A5">
        <w:rPr>
          <w:position w:val="-10"/>
        </w:rPr>
        <w:object w:dxaOrig="1320" w:dyaOrig="360">
          <v:shape id="_x0000_i1033" type="#_x0000_t75" style="width:66.25pt;height:17.85pt" o:ole="">
            <v:imagedata r:id="rId22" o:title=""/>
          </v:shape>
          <o:OLEObject Type="Embed" ProgID="Equation.3" ShapeID="_x0000_i1033" DrawAspect="Content" ObjectID="_1261949389" r:id="rId23"/>
        </w:object>
      </w:r>
      <w:r>
        <w:t xml:space="preserve">be a homogenous of degree 1 production function for a firm. </w:t>
      </w:r>
    </w:p>
    <w:p w:rsidR="002337A5" w:rsidRDefault="002337A5" w:rsidP="002337A5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Show that the firm faces constant returns to scale in production (include the definition of CRS in your answer). </w:t>
      </w:r>
    </w:p>
    <w:p w:rsidR="002337A5" w:rsidRDefault="002337A5" w:rsidP="002337A5">
      <w:pPr>
        <w:pStyle w:val="ListParagraph"/>
        <w:numPr>
          <w:ilvl w:val="0"/>
          <w:numId w:val="5"/>
        </w:numPr>
        <w:spacing w:line="360" w:lineRule="auto"/>
        <w:jc w:val="both"/>
      </w:pPr>
      <w:r>
        <w:t>Prove that the firm must earn zero prof</w:t>
      </w:r>
      <w:r w:rsidR="00A60472">
        <w:t xml:space="preserve">its when it maximizes profits.            </w:t>
      </w:r>
      <w:r>
        <w:t>(Hint: assume that, given prices</w:t>
      </w:r>
      <w:r w:rsidRPr="00CE3331">
        <w:rPr>
          <w:position w:val="-14"/>
        </w:rPr>
        <w:object w:dxaOrig="1100" w:dyaOrig="380">
          <v:shape id="_x0000_i1034" type="#_x0000_t75" style="width:54.7pt;height:19pt" o:ole="">
            <v:imagedata r:id="rId13" o:title=""/>
          </v:shape>
          <o:OLEObject Type="Embed" ProgID="Equation.3" ShapeID="_x0000_i1034" DrawAspect="Content" ObjectID="_1261949390" r:id="rId24"/>
        </w:object>
      </w:r>
      <w:r>
        <w:t xml:space="preserve">, the firm could earn strictly positive profits from some combination of the </w:t>
      </w:r>
      <w:proofErr w:type="gramStart"/>
      <w:r>
        <w:t xml:space="preserve">inputs </w:t>
      </w:r>
      <w:proofErr w:type="gramEnd"/>
      <w:r w:rsidRPr="00E41784">
        <w:rPr>
          <w:position w:val="-10"/>
        </w:rPr>
        <w:object w:dxaOrig="720" w:dyaOrig="340">
          <v:shape id="_x0000_i1035" type="#_x0000_t75" style="width:36.3pt;height:17.3pt" o:ole="">
            <v:imagedata r:id="rId25" o:title=""/>
          </v:shape>
          <o:OLEObject Type="Embed" ProgID="Equation.3" ShapeID="_x0000_i1035" DrawAspect="Content" ObjectID="_1261949391" r:id="rId26"/>
        </w:object>
      </w:r>
      <w:r>
        <w:t>. Then argue if so, the firm would want to use infinitely much of the inputs and could earn infinite profits. Contradictions).</w:t>
      </w:r>
    </w:p>
    <w:p w:rsidR="002337A5" w:rsidRDefault="002337A5" w:rsidP="002C1B8E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Using the conclusion from (ii), show that if </w:t>
      </w:r>
      <w:r w:rsidRPr="00E41784">
        <w:rPr>
          <w:position w:val="-10"/>
        </w:rPr>
        <w:object w:dxaOrig="720" w:dyaOrig="340">
          <v:shape id="_x0000_i1036" type="#_x0000_t75" style="width:36.3pt;height:17.3pt" o:ole="">
            <v:imagedata r:id="rId27" o:title=""/>
          </v:shape>
          <o:OLEObject Type="Embed" ProgID="Equation.3" ShapeID="_x0000_i1036" DrawAspect="Content" ObjectID="_1261949392" r:id="rId28"/>
        </w:object>
      </w:r>
      <w:r>
        <w:t xml:space="preserve">is profit maximizing given </w:t>
      </w:r>
      <w:proofErr w:type="gramStart"/>
      <w:r>
        <w:t xml:space="preserve">prices </w:t>
      </w:r>
      <w:proofErr w:type="gramEnd"/>
      <w:r w:rsidRPr="00CE3331">
        <w:rPr>
          <w:position w:val="-14"/>
        </w:rPr>
        <w:object w:dxaOrig="1100" w:dyaOrig="380">
          <v:shape id="_x0000_i1037" type="#_x0000_t75" style="width:54.7pt;height:19pt" o:ole="">
            <v:imagedata r:id="rId13" o:title=""/>
          </v:shape>
          <o:OLEObject Type="Embed" ProgID="Equation.3" ShapeID="_x0000_i1037" DrawAspect="Content" ObjectID="_1261949393" r:id="rId29"/>
        </w:object>
      </w:r>
      <w:r>
        <w:t xml:space="preserve">, then so is </w:t>
      </w:r>
      <w:r w:rsidR="002C1B8E" w:rsidRPr="00E41784">
        <w:rPr>
          <w:position w:val="-10"/>
        </w:rPr>
        <w:object w:dxaOrig="980" w:dyaOrig="340">
          <v:shape id="_x0000_i1038" type="#_x0000_t75" style="width:48.95pt;height:17.3pt" o:ole="">
            <v:imagedata r:id="rId30" o:title=""/>
          </v:shape>
          <o:OLEObject Type="Embed" ProgID="Equation.3" ShapeID="_x0000_i1038" DrawAspect="Content" ObjectID="_1261949394" r:id="rId31"/>
        </w:object>
      </w:r>
      <w:r>
        <w:t xml:space="preserve">for any </w:t>
      </w:r>
      <w:r w:rsidR="002C1B8E" w:rsidRPr="002C1B8E">
        <w:rPr>
          <w:position w:val="-6"/>
        </w:rPr>
        <w:object w:dxaOrig="639" w:dyaOrig="279">
          <v:shape id="_x0000_i1039" type="#_x0000_t75" style="width:31.7pt;height:13.8pt" o:ole="">
            <v:imagedata r:id="rId32" o:title=""/>
          </v:shape>
          <o:OLEObject Type="Embed" ProgID="Equation.3" ShapeID="_x0000_i1039" DrawAspect="Content" ObjectID="_1261949395" r:id="rId33"/>
        </w:object>
      </w:r>
      <w:r w:rsidR="002C1B8E">
        <w:t xml:space="preserve">  (Hint: simply show that profits will also be zero for the input combination </w:t>
      </w:r>
      <w:r w:rsidR="002C1B8E" w:rsidRPr="00E41784">
        <w:rPr>
          <w:position w:val="-10"/>
        </w:rPr>
        <w:object w:dxaOrig="980" w:dyaOrig="340">
          <v:shape id="_x0000_i1040" type="#_x0000_t75" style="width:48.95pt;height:17.3pt" o:ole="">
            <v:imagedata r:id="rId30" o:title=""/>
          </v:shape>
          <o:OLEObject Type="Embed" ProgID="Equation.3" ShapeID="_x0000_i1040" DrawAspect="Content" ObjectID="_1261949396" r:id="rId34"/>
        </w:object>
      </w:r>
      <w:r w:rsidR="002C1B8E">
        <w:t xml:space="preserve">. Since zero is the maximal profit, </w:t>
      </w:r>
      <w:r w:rsidR="002C1B8E" w:rsidRPr="00E41784">
        <w:rPr>
          <w:position w:val="-10"/>
        </w:rPr>
        <w:object w:dxaOrig="980" w:dyaOrig="340">
          <v:shape id="_x0000_i1041" type="#_x0000_t75" style="width:48.95pt;height:17.3pt" o:ole="">
            <v:imagedata r:id="rId30" o:title=""/>
          </v:shape>
          <o:OLEObject Type="Embed" ProgID="Equation.3" ShapeID="_x0000_i1041" DrawAspect="Content" ObjectID="_1261949397" r:id="rId35"/>
        </w:object>
      </w:r>
      <w:r w:rsidR="002C1B8E">
        <w:t xml:space="preserve"> is then profit maximizing).</w:t>
      </w:r>
    </w:p>
    <w:sectPr w:rsidR="002337A5" w:rsidSect="007B0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CC5"/>
    <w:multiLevelType w:val="hybridMultilevel"/>
    <w:tmpl w:val="07104FDA"/>
    <w:lvl w:ilvl="0" w:tplc="6F78B3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8651F"/>
    <w:multiLevelType w:val="hybridMultilevel"/>
    <w:tmpl w:val="89527F8C"/>
    <w:lvl w:ilvl="0" w:tplc="E224305C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98F52D1"/>
    <w:multiLevelType w:val="hybridMultilevel"/>
    <w:tmpl w:val="F37A4A94"/>
    <w:lvl w:ilvl="0" w:tplc="B8BC7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2FE0"/>
    <w:multiLevelType w:val="hybridMultilevel"/>
    <w:tmpl w:val="26B6977C"/>
    <w:lvl w:ilvl="0" w:tplc="EA5090A8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DF4418C"/>
    <w:multiLevelType w:val="hybridMultilevel"/>
    <w:tmpl w:val="BC42A490"/>
    <w:lvl w:ilvl="0" w:tplc="5C2A21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14C8"/>
    <w:rsid w:val="002337A5"/>
    <w:rsid w:val="00253CF4"/>
    <w:rsid w:val="002C1B8E"/>
    <w:rsid w:val="003437DE"/>
    <w:rsid w:val="003714C8"/>
    <w:rsid w:val="007B071F"/>
    <w:rsid w:val="00A60472"/>
    <w:rsid w:val="00C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37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2008-01-15T20:35:00Z</dcterms:created>
  <dcterms:modified xsi:type="dcterms:W3CDTF">2008-01-15T21:43:00Z</dcterms:modified>
</cp:coreProperties>
</file>