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School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Rank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Z-Score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Top Field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Harvard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5.08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G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UC Berkeley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4.09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Princeton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3.79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MIT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3.29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Yale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2.18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Michigan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1.92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New York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1.92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UCLA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1.76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Stanford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1.75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Chicago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10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1.5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Columbia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1.48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F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Northwestern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1.43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UC San Diego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1.35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Wisconsin, Madison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1.08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Boston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0.93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Pennsylvania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0.91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Ohio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0.84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Michigan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0.83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Cornell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0.64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Virginia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20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0.52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Maryland, College Park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21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0.49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H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Illinois, Urbana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22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0.46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Carnegie Mellon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23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0.45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G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Duke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24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0.44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UC Davis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25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0.44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F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Southern California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26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0.43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Texas, Austin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27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0.38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Brown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28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0.38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O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Minnesota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29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0.37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North Carolina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30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0.37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Q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Iowa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0.35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Q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Vanderbilt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32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0.35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E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Johns Hopkins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33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0.24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Syracuse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34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0.24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Pennsylvania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35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0.24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Georgetown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36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0.22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E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Boston College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37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0.15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California Inst Tech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38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0.09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of Rochester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39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0.09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UNC, Chapel Hill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40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0.08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George Mason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41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0.08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Colorado, Boulder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42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0.05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F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UC Santa Cruz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43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0.01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F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City University of New York (CUNY)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44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0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Washington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45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-0.04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E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Illinois, Chicago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46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-0.04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Arizona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47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-0.07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Rice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48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-0.08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Texas A&amp;M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49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-0.09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Georgia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50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-0.12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UC Santa Barbara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51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-0.12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Florida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52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-0.14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Indiana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53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-0.19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E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George Washington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54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-0.22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F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Rutgers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55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-0.22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F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UC Riverside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56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-0.23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lastRenderedPageBreak/>
        <w:t>U Oregon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57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-0.25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F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Houston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58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-0.26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Pittsburgh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59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-0.26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Iowa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60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-0.28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Wyoming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61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Q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Arizona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62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-0.32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Kentucky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63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-0.34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H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Florida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64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-0.35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Southern Methodist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65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-0.36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Clemson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66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-0.37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Purdue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67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-0.39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Connecticut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68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-0.41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R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Washington U, St. Louis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69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-0.41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Massachusetts, Amherst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70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-0.43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Emory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71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-0.43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UC Irvine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72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-0.44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South Carolina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73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-0.44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Georgia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74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-0.46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E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Virginia Tech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75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-0.47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Albany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76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-0.47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SUNY Binghamton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77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-0.48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Q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Wayne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78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-0.49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R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Wisconsin, Milwaukee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79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-0.49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Delaware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80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E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American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81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-0.52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Missouri, Columbia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82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-0.53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Kansas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83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-0.54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RPI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84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-0.54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O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SUNY Buffalo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85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-0.54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R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Nebraska, Lincoln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86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-0.55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A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Florida International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87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-0.57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F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Notre Dame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88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-0.57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G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Alabama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89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-0.59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Oklahoma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90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Brandeis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91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E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Louisiana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92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SUNY Stony Brook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93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Oregon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94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Lehigh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95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Miami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96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Auburn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97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L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New School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98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E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Washington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99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L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Tulane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100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Q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Oklahoma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101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R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Southern Illinois U, Carbondale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102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Northern Illinois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103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West Virginia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104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H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New Orleans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105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G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Colorado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106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R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Tennessee, Knoxville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107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H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Hawaii, Manoa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108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Q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Utah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109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-0.69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Arkansas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110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D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Western Michigan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111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Temple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112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New Mexico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113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Q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lastRenderedPageBreak/>
        <w:t>U Mississippi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114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Kansas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115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L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Fordham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116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C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Rhode Island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117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Q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New Hampshire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118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Utah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119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Q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Northeastern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120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L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Claremont Graduate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121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F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U Missouri, Kansas City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122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E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Clark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123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F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Portland State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124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Middle Tennessee State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125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Colorado School of Mines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126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-0.76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Q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Texas Tech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127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J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Suffolk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128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-0.81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L</w:t>
      </w:r>
    </w:p>
    <w:p w:rsidR="00B13678" w:rsidRPr="00B13678" w:rsidRDefault="00B13678" w:rsidP="00B13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678">
        <w:rPr>
          <w:rFonts w:ascii="Courier New" w:eastAsia="Times New Roman" w:hAnsi="Courier New" w:cs="Courier New"/>
          <w:sz w:val="20"/>
          <w:szCs w:val="20"/>
        </w:rPr>
        <w:t>Howard U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129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-0.81</w:t>
      </w:r>
      <w:r w:rsidRPr="00B13678">
        <w:rPr>
          <w:rFonts w:ascii="Courier New" w:eastAsia="Times New Roman" w:hAnsi="Courier New" w:cs="Courier New"/>
          <w:sz w:val="20"/>
          <w:szCs w:val="20"/>
        </w:rPr>
        <w:tab/>
        <w:t>F</w:t>
      </w:r>
    </w:p>
    <w:p w:rsidR="00667262" w:rsidRDefault="00667262"/>
    <w:sectPr w:rsidR="00667262" w:rsidSect="00667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3678"/>
    <w:rsid w:val="004D21E5"/>
    <w:rsid w:val="00667262"/>
    <w:rsid w:val="00700E3E"/>
    <w:rsid w:val="00B1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3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6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Company> 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2013-01-28T18:06:00Z</dcterms:created>
  <dcterms:modified xsi:type="dcterms:W3CDTF">2013-01-28T18:06:00Z</dcterms:modified>
</cp:coreProperties>
</file>