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7A" w:rsidRPr="00734A7A" w:rsidRDefault="00734A7A" w:rsidP="00734A7A">
      <w:pPr>
        <w:autoSpaceDE w:val="0"/>
        <w:autoSpaceDN w:val="0"/>
        <w:adjustRightInd w:val="0"/>
        <w:spacing w:after="0" w:line="240" w:lineRule="auto"/>
        <w:rPr>
          <w:rFonts w:ascii="GillSans-ExtraBold" w:hAnsi="GillSans-ExtraBold" w:cs="GillSans-ExtraBold"/>
          <w:b/>
          <w:bCs/>
          <w:color w:val="007340"/>
        </w:rPr>
      </w:pPr>
      <w:r w:rsidRPr="00734A7A">
        <w:rPr>
          <w:rFonts w:ascii="GillSans-ExtraBold" w:hAnsi="GillSans-ExtraBold" w:cs="GillSans-ExtraBold"/>
          <w:b/>
          <w:bCs/>
          <w:color w:val="007340"/>
        </w:rPr>
        <w:t>Exercise 18-13</w:t>
      </w:r>
    </w:p>
    <w:p w:rsidR="00734A7A" w:rsidRPr="00734A7A" w:rsidRDefault="00734A7A" w:rsidP="00734A7A">
      <w:pPr>
        <w:autoSpaceDE w:val="0"/>
        <w:autoSpaceDN w:val="0"/>
        <w:adjustRightInd w:val="0"/>
        <w:spacing w:after="0" w:line="240" w:lineRule="auto"/>
        <w:rPr>
          <w:rFonts w:ascii="GillSans" w:hAnsi="GillSans" w:cs="GillSans"/>
          <w:color w:val="000000"/>
        </w:rPr>
      </w:pPr>
      <w:r w:rsidRPr="00734A7A">
        <w:rPr>
          <w:rFonts w:ascii="GillSans" w:hAnsi="GillSans" w:cs="GillSans"/>
          <w:color w:val="000000"/>
        </w:rPr>
        <w:t xml:space="preserve">Manufacturing statement preparation </w:t>
      </w:r>
    </w:p>
    <w:p w:rsidR="00734A7A" w:rsidRPr="00734A7A" w:rsidRDefault="00734A7A" w:rsidP="00734A7A">
      <w:pPr>
        <w:autoSpaceDE w:val="0"/>
        <w:autoSpaceDN w:val="0"/>
        <w:adjustRightInd w:val="0"/>
        <w:spacing w:after="0" w:line="240" w:lineRule="auto"/>
        <w:rPr>
          <w:rFonts w:ascii="Times-Roman" w:hAnsi="Times-Roman" w:cs="Times-Roman"/>
        </w:rPr>
      </w:pPr>
    </w:p>
    <w:p w:rsidR="0060281D" w:rsidRPr="00734A7A" w:rsidRDefault="00734A7A" w:rsidP="00734A7A">
      <w:pPr>
        <w:autoSpaceDE w:val="0"/>
        <w:autoSpaceDN w:val="0"/>
        <w:adjustRightInd w:val="0"/>
        <w:spacing w:after="0" w:line="240" w:lineRule="auto"/>
        <w:rPr>
          <w:rFonts w:ascii="Times-Roman" w:hAnsi="Times-Roman" w:cs="Times-Roman"/>
        </w:rPr>
      </w:pPr>
      <w:r w:rsidRPr="00734A7A">
        <w:rPr>
          <w:rFonts w:ascii="Times-Roman" w:hAnsi="Times-Roman" w:cs="Times-Roman"/>
        </w:rPr>
        <w:t xml:space="preserve">Given the following selected account balances of </w:t>
      </w:r>
      <w:proofErr w:type="spellStart"/>
      <w:r w:rsidRPr="00734A7A">
        <w:rPr>
          <w:rFonts w:ascii="Times-Roman" w:hAnsi="Times-Roman" w:cs="Times-Roman"/>
        </w:rPr>
        <w:t>Randa</w:t>
      </w:r>
      <w:proofErr w:type="spellEnd"/>
      <w:r w:rsidRPr="00734A7A">
        <w:rPr>
          <w:rFonts w:ascii="Times-Roman" w:hAnsi="Times-Roman" w:cs="Times-Roman"/>
        </w:rPr>
        <w:t xml:space="preserve"> Company, prepare its manufacturing statement in proper form for the year ended on December 31, 2005. Include a listing of the individual overhead account balances in this statement.</w:t>
      </w:r>
    </w:p>
    <w:p w:rsidR="00734A7A" w:rsidRPr="00734A7A" w:rsidRDefault="00734A7A" w:rsidP="00734A7A">
      <w:pPr>
        <w:autoSpaceDE w:val="0"/>
        <w:autoSpaceDN w:val="0"/>
        <w:adjustRightInd w:val="0"/>
        <w:spacing w:after="0" w:line="240" w:lineRule="auto"/>
        <w:rPr>
          <w:rFonts w:ascii="Times-Roman" w:hAnsi="Times-Roman" w:cs="Times-Roman"/>
        </w:rPr>
      </w:pPr>
    </w:p>
    <w:p w:rsidR="00734A7A" w:rsidRPr="00734A7A" w:rsidRDefault="00734A7A" w:rsidP="00734A7A">
      <w:pPr>
        <w:autoSpaceDE w:val="0"/>
        <w:autoSpaceDN w:val="0"/>
        <w:adjustRightInd w:val="0"/>
        <w:spacing w:after="0" w:line="240" w:lineRule="auto"/>
        <w:rPr>
          <w:rFonts w:ascii="Times-Roman" w:hAnsi="Times-Roman" w:cs="Times-Roman"/>
        </w:rPr>
      </w:pPr>
    </w:p>
    <w:p w:rsidR="00734A7A" w:rsidRPr="00734A7A" w:rsidRDefault="00734A7A" w:rsidP="00734A7A">
      <w:pPr>
        <w:autoSpaceDE w:val="0"/>
        <w:autoSpaceDN w:val="0"/>
        <w:adjustRightInd w:val="0"/>
        <w:spacing w:after="0" w:line="240" w:lineRule="auto"/>
        <w:rPr>
          <w:rFonts w:ascii="GillSans" w:hAnsi="GillSans" w:cs="GillSans"/>
        </w:rPr>
      </w:pPr>
      <w:r w:rsidRPr="00734A7A">
        <w:rPr>
          <w:rFonts w:ascii="GillSans" w:hAnsi="GillSans" w:cs="GillSans"/>
        </w:rPr>
        <w:t>Sales . . . . . . . . . . . . . . . . . . . . . . . . . . . . . . . . . . . $1,252,000</w:t>
      </w:r>
    </w:p>
    <w:p w:rsidR="00734A7A" w:rsidRPr="00734A7A" w:rsidRDefault="00734A7A" w:rsidP="00734A7A">
      <w:pPr>
        <w:autoSpaceDE w:val="0"/>
        <w:autoSpaceDN w:val="0"/>
        <w:adjustRightInd w:val="0"/>
        <w:spacing w:after="0" w:line="240" w:lineRule="auto"/>
        <w:rPr>
          <w:rFonts w:ascii="GillSans" w:hAnsi="GillSans" w:cs="GillSans"/>
        </w:rPr>
      </w:pPr>
      <w:r w:rsidRPr="00734A7A">
        <w:rPr>
          <w:rFonts w:ascii="GillSans" w:hAnsi="GillSans" w:cs="GillSans"/>
        </w:rPr>
        <w:t>Raw materials inventory, Dec. 31, 2004 . . . . . . . . . . 39,000</w:t>
      </w:r>
    </w:p>
    <w:p w:rsidR="00734A7A" w:rsidRPr="00734A7A" w:rsidRDefault="00734A7A" w:rsidP="00734A7A">
      <w:pPr>
        <w:autoSpaceDE w:val="0"/>
        <w:autoSpaceDN w:val="0"/>
        <w:adjustRightInd w:val="0"/>
        <w:spacing w:after="0" w:line="240" w:lineRule="auto"/>
        <w:rPr>
          <w:rFonts w:ascii="GillSans" w:hAnsi="GillSans" w:cs="GillSans"/>
        </w:rPr>
      </w:pPr>
      <w:r w:rsidRPr="00734A7A">
        <w:rPr>
          <w:rFonts w:ascii="GillSans" w:hAnsi="GillSans" w:cs="GillSans"/>
        </w:rPr>
        <w:t>Goods in process inventory, Dec. 31, 2004 . . . . . . . 55,900</w:t>
      </w:r>
    </w:p>
    <w:p w:rsidR="00734A7A" w:rsidRPr="00734A7A" w:rsidRDefault="00734A7A" w:rsidP="00734A7A">
      <w:pPr>
        <w:autoSpaceDE w:val="0"/>
        <w:autoSpaceDN w:val="0"/>
        <w:adjustRightInd w:val="0"/>
        <w:spacing w:after="0" w:line="240" w:lineRule="auto"/>
        <w:rPr>
          <w:rFonts w:ascii="GillSans" w:hAnsi="GillSans" w:cs="GillSans"/>
        </w:rPr>
      </w:pPr>
      <w:r w:rsidRPr="00734A7A">
        <w:rPr>
          <w:rFonts w:ascii="GillSans" w:hAnsi="GillSans" w:cs="GillSans"/>
        </w:rPr>
        <w:t>Finished goods inventory, Dec. 31, 2004 . . . . . . . . . . 64,750</w:t>
      </w:r>
    </w:p>
    <w:p w:rsidR="00734A7A" w:rsidRPr="00734A7A" w:rsidRDefault="00734A7A" w:rsidP="00734A7A">
      <w:pPr>
        <w:autoSpaceDE w:val="0"/>
        <w:autoSpaceDN w:val="0"/>
        <w:adjustRightInd w:val="0"/>
        <w:spacing w:after="0" w:line="240" w:lineRule="auto"/>
        <w:rPr>
          <w:rFonts w:ascii="GillSans" w:hAnsi="GillSans" w:cs="GillSans"/>
        </w:rPr>
      </w:pPr>
      <w:r w:rsidRPr="00734A7A">
        <w:rPr>
          <w:rFonts w:ascii="GillSans" w:hAnsi="GillSans" w:cs="GillSans"/>
        </w:rPr>
        <w:t>Raw materials purchases . . . . . . . . . . . . . . . . . . . . . 177,600</w:t>
      </w:r>
    </w:p>
    <w:p w:rsidR="00734A7A" w:rsidRPr="00734A7A" w:rsidRDefault="00734A7A" w:rsidP="00734A7A">
      <w:pPr>
        <w:autoSpaceDE w:val="0"/>
        <w:autoSpaceDN w:val="0"/>
        <w:adjustRightInd w:val="0"/>
        <w:spacing w:after="0" w:line="240" w:lineRule="auto"/>
        <w:rPr>
          <w:rFonts w:ascii="GillSans" w:hAnsi="GillSans" w:cs="GillSans"/>
        </w:rPr>
      </w:pPr>
      <w:r w:rsidRPr="00734A7A">
        <w:rPr>
          <w:rFonts w:ascii="GillSans" w:hAnsi="GillSans" w:cs="GillSans"/>
        </w:rPr>
        <w:t>Direct labor . . . . . . . . . . . . . . . . . . . . . . . . . . . . . 227,000</w:t>
      </w:r>
    </w:p>
    <w:p w:rsidR="00734A7A" w:rsidRPr="00734A7A" w:rsidRDefault="00734A7A" w:rsidP="00734A7A">
      <w:pPr>
        <w:autoSpaceDE w:val="0"/>
        <w:autoSpaceDN w:val="0"/>
        <w:adjustRightInd w:val="0"/>
        <w:spacing w:after="0" w:line="240" w:lineRule="auto"/>
        <w:rPr>
          <w:rFonts w:ascii="GillSans" w:hAnsi="GillSans" w:cs="GillSans"/>
        </w:rPr>
      </w:pPr>
      <w:r w:rsidRPr="00734A7A">
        <w:rPr>
          <w:rFonts w:ascii="GillSans" w:hAnsi="GillSans" w:cs="GillSans"/>
        </w:rPr>
        <w:t>Factory computer supplies used . . . . . . . . . . . . . . . 19,840</w:t>
      </w:r>
    </w:p>
    <w:p w:rsidR="00734A7A" w:rsidRPr="00734A7A" w:rsidRDefault="00734A7A" w:rsidP="00734A7A">
      <w:pPr>
        <w:autoSpaceDE w:val="0"/>
        <w:autoSpaceDN w:val="0"/>
        <w:adjustRightInd w:val="0"/>
        <w:spacing w:after="0" w:line="240" w:lineRule="auto"/>
        <w:rPr>
          <w:rFonts w:ascii="GillSans" w:hAnsi="GillSans" w:cs="GillSans"/>
        </w:rPr>
      </w:pPr>
      <w:r w:rsidRPr="00734A7A">
        <w:rPr>
          <w:rFonts w:ascii="GillSans" w:hAnsi="GillSans" w:cs="GillSans"/>
        </w:rPr>
        <w:t>Indirect labor . . . . . . . . . . . . . . . . . . . . . . . . . . . . 49,000</w:t>
      </w:r>
    </w:p>
    <w:p w:rsidR="00734A7A" w:rsidRPr="00734A7A" w:rsidRDefault="00734A7A" w:rsidP="00734A7A">
      <w:pPr>
        <w:autoSpaceDE w:val="0"/>
        <w:autoSpaceDN w:val="0"/>
        <w:adjustRightInd w:val="0"/>
        <w:spacing w:after="0" w:line="240" w:lineRule="auto"/>
        <w:rPr>
          <w:rFonts w:ascii="GillSans" w:hAnsi="GillSans" w:cs="GillSans"/>
        </w:rPr>
      </w:pPr>
      <w:r w:rsidRPr="00734A7A">
        <w:rPr>
          <w:rFonts w:ascii="GillSans" w:hAnsi="GillSans" w:cs="GillSans"/>
        </w:rPr>
        <w:t>Repairs—Factory equipment . . . . . . . . . . . . . . . . . 7,250</w:t>
      </w:r>
    </w:p>
    <w:p w:rsidR="00734A7A" w:rsidRPr="00734A7A" w:rsidRDefault="00734A7A" w:rsidP="00734A7A">
      <w:pPr>
        <w:autoSpaceDE w:val="0"/>
        <w:autoSpaceDN w:val="0"/>
        <w:adjustRightInd w:val="0"/>
        <w:spacing w:after="0" w:line="240" w:lineRule="auto"/>
        <w:rPr>
          <w:rFonts w:ascii="GillSans" w:hAnsi="GillSans" w:cs="GillSans"/>
        </w:rPr>
      </w:pPr>
      <w:r w:rsidRPr="00734A7A">
        <w:rPr>
          <w:rFonts w:ascii="GillSans" w:hAnsi="GillSans" w:cs="GillSans"/>
        </w:rPr>
        <w:t>Rent cost of factory building . . . . . . . . . . . . . . . . . . 59,000</w:t>
      </w:r>
    </w:p>
    <w:p w:rsidR="00734A7A" w:rsidRPr="00734A7A" w:rsidRDefault="00734A7A" w:rsidP="00734A7A">
      <w:pPr>
        <w:autoSpaceDE w:val="0"/>
        <w:autoSpaceDN w:val="0"/>
        <w:adjustRightInd w:val="0"/>
        <w:spacing w:after="0" w:line="240" w:lineRule="auto"/>
        <w:rPr>
          <w:rFonts w:ascii="GillSans" w:hAnsi="GillSans" w:cs="GillSans"/>
        </w:rPr>
      </w:pPr>
      <w:r w:rsidRPr="00734A7A">
        <w:rPr>
          <w:rFonts w:ascii="GillSans" w:hAnsi="GillSans" w:cs="GillSans"/>
        </w:rPr>
        <w:t>Advertising expenses . . . . . . . . . . . . . . . . . . . . . . . 96,000</w:t>
      </w:r>
    </w:p>
    <w:p w:rsidR="00734A7A" w:rsidRPr="00734A7A" w:rsidRDefault="00734A7A" w:rsidP="00734A7A">
      <w:pPr>
        <w:autoSpaceDE w:val="0"/>
        <w:autoSpaceDN w:val="0"/>
        <w:adjustRightInd w:val="0"/>
        <w:spacing w:after="0" w:line="240" w:lineRule="auto"/>
        <w:rPr>
          <w:rFonts w:ascii="GillSans" w:hAnsi="GillSans" w:cs="GillSans"/>
        </w:rPr>
      </w:pPr>
      <w:r w:rsidRPr="00734A7A">
        <w:rPr>
          <w:rFonts w:ascii="GillSans" w:hAnsi="GillSans" w:cs="GillSans"/>
        </w:rPr>
        <w:t>General and administrative expenses . . . . . . . . . . . . 131,300</w:t>
      </w:r>
    </w:p>
    <w:p w:rsidR="00734A7A" w:rsidRPr="00734A7A" w:rsidRDefault="00734A7A" w:rsidP="00734A7A">
      <w:pPr>
        <w:autoSpaceDE w:val="0"/>
        <w:autoSpaceDN w:val="0"/>
        <w:adjustRightInd w:val="0"/>
        <w:spacing w:after="0" w:line="240" w:lineRule="auto"/>
        <w:rPr>
          <w:rFonts w:ascii="GillSans" w:hAnsi="GillSans" w:cs="GillSans"/>
        </w:rPr>
      </w:pPr>
      <w:r w:rsidRPr="00734A7A">
        <w:rPr>
          <w:rFonts w:ascii="GillSans" w:hAnsi="GillSans" w:cs="GillSans"/>
        </w:rPr>
        <w:t>Raw materials inventory, Dec. 31, 2005 . . . . . . . . . . 44,700</w:t>
      </w:r>
    </w:p>
    <w:p w:rsidR="00734A7A" w:rsidRPr="00734A7A" w:rsidRDefault="00734A7A" w:rsidP="00734A7A">
      <w:pPr>
        <w:autoSpaceDE w:val="0"/>
        <w:autoSpaceDN w:val="0"/>
        <w:adjustRightInd w:val="0"/>
        <w:spacing w:after="0" w:line="240" w:lineRule="auto"/>
        <w:rPr>
          <w:rFonts w:ascii="GillSans" w:hAnsi="GillSans" w:cs="GillSans"/>
        </w:rPr>
      </w:pPr>
      <w:r w:rsidRPr="00734A7A">
        <w:rPr>
          <w:rFonts w:ascii="GillSans" w:hAnsi="GillSans" w:cs="GillSans"/>
        </w:rPr>
        <w:t>Goods in process inventory, Dec. 31, 2005 . . . . . . . 43,500</w:t>
      </w:r>
    </w:p>
    <w:p w:rsidR="00734A7A" w:rsidRPr="00734A7A" w:rsidRDefault="00734A7A" w:rsidP="00734A7A">
      <w:pPr>
        <w:autoSpaceDE w:val="0"/>
        <w:autoSpaceDN w:val="0"/>
        <w:adjustRightInd w:val="0"/>
        <w:spacing w:after="0" w:line="240" w:lineRule="auto"/>
        <w:rPr>
          <w:rFonts w:ascii="GillSans" w:hAnsi="GillSans" w:cs="GillSans"/>
        </w:rPr>
      </w:pPr>
      <w:r w:rsidRPr="00734A7A">
        <w:rPr>
          <w:rFonts w:ascii="GillSans" w:hAnsi="GillSans" w:cs="GillSans"/>
        </w:rPr>
        <w:t>Finished goods inventory, Dec. 31, 2005 . . . . . . . . . . 69,300</w:t>
      </w:r>
    </w:p>
    <w:p w:rsidR="00734A7A" w:rsidRPr="00734A7A" w:rsidRDefault="00734A7A" w:rsidP="00734A7A">
      <w:pPr>
        <w:autoSpaceDE w:val="0"/>
        <w:autoSpaceDN w:val="0"/>
        <w:adjustRightInd w:val="0"/>
        <w:spacing w:after="0" w:line="240" w:lineRule="auto"/>
        <w:rPr>
          <w:rFonts w:ascii="GillSans" w:hAnsi="GillSans" w:cs="GillSans"/>
        </w:rPr>
      </w:pPr>
    </w:p>
    <w:p w:rsidR="00734A7A" w:rsidRPr="00734A7A" w:rsidRDefault="00734A7A" w:rsidP="00734A7A">
      <w:pPr>
        <w:autoSpaceDE w:val="0"/>
        <w:autoSpaceDN w:val="0"/>
        <w:adjustRightInd w:val="0"/>
        <w:spacing w:after="0" w:line="240" w:lineRule="auto"/>
        <w:rPr>
          <w:rFonts w:ascii="GillSans" w:hAnsi="GillSans" w:cs="GillSans"/>
          <w:color w:val="FF00FF"/>
        </w:rPr>
      </w:pPr>
      <w:r w:rsidRPr="00734A7A">
        <w:rPr>
          <w:rFonts w:ascii="GillSans-ExtraBold" w:hAnsi="GillSans-ExtraBold" w:cs="GillSans-ExtraBold"/>
          <w:b/>
          <w:bCs/>
          <w:color w:val="FF00FF"/>
        </w:rPr>
        <w:t xml:space="preserve">Check </w:t>
      </w:r>
      <w:r w:rsidRPr="00734A7A">
        <w:rPr>
          <w:rFonts w:ascii="GillSans" w:hAnsi="GillSans" w:cs="GillSans"/>
          <w:color w:val="FF00FF"/>
        </w:rPr>
        <w:t>Cost of goods manufactured,</w:t>
      </w:r>
    </w:p>
    <w:p w:rsidR="00734A7A" w:rsidRDefault="00734A7A" w:rsidP="00734A7A">
      <w:pPr>
        <w:autoSpaceDE w:val="0"/>
        <w:autoSpaceDN w:val="0"/>
        <w:adjustRightInd w:val="0"/>
        <w:spacing w:after="0" w:line="240" w:lineRule="auto"/>
        <w:rPr>
          <w:rFonts w:ascii="GillSans" w:hAnsi="GillSans" w:cs="GillSans"/>
          <w:color w:val="FF00FF"/>
        </w:rPr>
      </w:pPr>
      <w:r w:rsidRPr="00734A7A">
        <w:rPr>
          <w:rFonts w:ascii="GillSans" w:hAnsi="GillSans" w:cs="GillSans"/>
          <w:color w:val="FF00FF"/>
        </w:rPr>
        <w:t>$546,390</w:t>
      </w:r>
    </w:p>
    <w:p w:rsidR="00734A7A" w:rsidRDefault="00734A7A" w:rsidP="00734A7A">
      <w:pPr>
        <w:autoSpaceDE w:val="0"/>
        <w:autoSpaceDN w:val="0"/>
        <w:adjustRightInd w:val="0"/>
        <w:spacing w:after="0" w:line="240" w:lineRule="auto"/>
        <w:rPr>
          <w:rFonts w:ascii="GillSans" w:hAnsi="GillSans" w:cs="GillSans"/>
          <w:color w:val="FF00FF"/>
        </w:rPr>
      </w:pPr>
    </w:p>
    <w:p w:rsidR="00734A7A" w:rsidRPr="00734A7A" w:rsidRDefault="00734A7A" w:rsidP="00734A7A">
      <w:pPr>
        <w:autoSpaceDE w:val="0"/>
        <w:autoSpaceDN w:val="0"/>
        <w:adjustRightInd w:val="0"/>
        <w:spacing w:after="0" w:line="240" w:lineRule="auto"/>
        <w:rPr>
          <w:rFonts w:ascii="GillSans-ExtraBold" w:hAnsi="GillSans-ExtraBold" w:cs="GillSans-ExtraBold"/>
          <w:b/>
          <w:bCs/>
          <w:color w:val="007340"/>
        </w:rPr>
      </w:pPr>
      <w:r w:rsidRPr="00734A7A">
        <w:rPr>
          <w:rFonts w:ascii="GillSans-ExtraBold" w:hAnsi="GillSans-ExtraBold" w:cs="GillSans-ExtraBold"/>
          <w:b/>
          <w:bCs/>
          <w:color w:val="007340"/>
        </w:rPr>
        <w:t>Problem 18-2A</w:t>
      </w:r>
    </w:p>
    <w:p w:rsidR="00734A7A" w:rsidRPr="00734A7A" w:rsidRDefault="00734A7A" w:rsidP="00734A7A">
      <w:pPr>
        <w:autoSpaceDE w:val="0"/>
        <w:autoSpaceDN w:val="0"/>
        <w:adjustRightInd w:val="0"/>
        <w:spacing w:after="0" w:line="240" w:lineRule="auto"/>
        <w:rPr>
          <w:rFonts w:ascii="GillSans" w:hAnsi="GillSans" w:cs="GillSans"/>
          <w:color w:val="000000"/>
        </w:rPr>
      </w:pPr>
      <w:r w:rsidRPr="00734A7A">
        <w:rPr>
          <w:rFonts w:ascii="GillSans" w:hAnsi="GillSans" w:cs="GillSans"/>
          <w:color w:val="000000"/>
        </w:rPr>
        <w:t>Lean business concepts</w:t>
      </w:r>
    </w:p>
    <w:p w:rsidR="00734A7A" w:rsidRPr="00734A7A" w:rsidRDefault="00734A7A" w:rsidP="00734A7A">
      <w:pPr>
        <w:autoSpaceDE w:val="0"/>
        <w:autoSpaceDN w:val="0"/>
        <w:adjustRightInd w:val="0"/>
        <w:spacing w:after="0" w:line="240" w:lineRule="auto"/>
        <w:rPr>
          <w:rFonts w:ascii="Garamond-BookCondensed" w:hAnsi="Garamond-BookCondensed" w:cs="Garamond-BookCondensed"/>
          <w:color w:val="001ACD"/>
        </w:rPr>
      </w:pPr>
    </w:p>
    <w:p w:rsidR="00734A7A" w:rsidRPr="00734A7A" w:rsidRDefault="00734A7A" w:rsidP="00734A7A">
      <w:pPr>
        <w:autoSpaceDE w:val="0"/>
        <w:autoSpaceDN w:val="0"/>
        <w:adjustRightInd w:val="0"/>
        <w:spacing w:after="0" w:line="240" w:lineRule="auto"/>
        <w:rPr>
          <w:rFonts w:ascii="Garamond-BookCondensed" w:hAnsi="Garamond-BookCondensed" w:cs="Garamond-BookCondensed"/>
          <w:color w:val="001ACD"/>
        </w:rPr>
      </w:pPr>
    </w:p>
    <w:p w:rsidR="00734A7A" w:rsidRPr="00734A7A" w:rsidRDefault="00734A7A" w:rsidP="00734A7A">
      <w:pPr>
        <w:autoSpaceDE w:val="0"/>
        <w:autoSpaceDN w:val="0"/>
        <w:adjustRightInd w:val="0"/>
        <w:spacing w:after="0" w:line="240" w:lineRule="auto"/>
        <w:rPr>
          <w:rFonts w:ascii="Times-Roman" w:hAnsi="Times-Roman" w:cs="Times-Roman"/>
          <w:color w:val="000000"/>
        </w:rPr>
      </w:pPr>
      <w:r w:rsidRPr="00734A7A">
        <w:rPr>
          <w:rFonts w:ascii="Times-Roman" w:hAnsi="Times-Roman" w:cs="Times-Roman"/>
          <w:color w:val="000000"/>
        </w:rPr>
        <w:t>A trip through a drive-up window of any leading fast-food restaurant is useful in understanding concepts such as total quality management (TQM), just-in-time (JIT), and continuous improvement (CI). Each restaurant can be viewed as a small manufacturing center. List two fast-food restaurants you are familiar with in the first column of the following table (e.g., McDonald’s, Taco Bell, Burger King, and KFC). Record in the table how each company is putting each of these lean business concepts into action, both favorably and unfavorably.</w:t>
      </w:r>
    </w:p>
    <w:p w:rsidR="00734A7A" w:rsidRPr="00734A7A" w:rsidRDefault="00734A7A" w:rsidP="00734A7A">
      <w:pPr>
        <w:autoSpaceDE w:val="0"/>
        <w:autoSpaceDN w:val="0"/>
        <w:adjustRightInd w:val="0"/>
        <w:spacing w:after="0" w:line="240" w:lineRule="auto"/>
        <w:rPr>
          <w:rFonts w:ascii="GillSans-Bold" w:hAnsi="GillSans-Bold" w:cs="GillSans-Bold"/>
          <w:b/>
          <w:bCs/>
          <w:color w:val="FFFFFF"/>
        </w:rPr>
      </w:pPr>
      <w:r w:rsidRPr="00734A7A">
        <w:rPr>
          <w:rFonts w:ascii="GillSans-Bold" w:hAnsi="GillSans-Bold" w:cs="GillSans-Bold"/>
          <w:b/>
          <w:bCs/>
          <w:color w:val="FFFFFF"/>
        </w:rPr>
        <w:t>Restaurant TQM JIT CI</w:t>
      </w:r>
    </w:p>
    <w:p w:rsidR="00734A7A" w:rsidRPr="00734A7A" w:rsidRDefault="00734A7A" w:rsidP="00734A7A">
      <w:pPr>
        <w:autoSpaceDE w:val="0"/>
        <w:autoSpaceDN w:val="0"/>
        <w:adjustRightInd w:val="0"/>
        <w:spacing w:after="0" w:line="240" w:lineRule="auto"/>
        <w:rPr>
          <w:rFonts w:ascii="Garamond-BookCondensed" w:hAnsi="Garamond-BookCondensed" w:cs="Garamond-BookCondensed"/>
          <w:b/>
          <w:bCs/>
          <w:color w:val="001ACD"/>
        </w:rPr>
      </w:pPr>
      <w:r w:rsidRPr="00734A7A">
        <w:rPr>
          <w:rFonts w:ascii="Garamond-BookCondensed" w:hAnsi="Garamond-BookCondensed" w:cs="Garamond-BookCondensed"/>
          <w:b/>
          <w:bCs/>
          <w:color w:val="001ACD"/>
        </w:rPr>
        <w:t xml:space="preserve">Restaurant </w:t>
      </w:r>
      <w:r>
        <w:rPr>
          <w:rFonts w:ascii="Garamond-BookCondensed" w:hAnsi="Garamond-BookCondensed" w:cs="Garamond-BookCondensed"/>
          <w:b/>
          <w:bCs/>
          <w:color w:val="001ACD"/>
        </w:rPr>
        <w:t xml:space="preserve">         </w:t>
      </w:r>
      <w:r w:rsidRPr="00734A7A">
        <w:rPr>
          <w:rFonts w:ascii="Garamond-BookCondensed" w:hAnsi="Garamond-BookCondensed" w:cs="Garamond-BookCondensed"/>
          <w:b/>
          <w:bCs/>
          <w:color w:val="001ACD"/>
        </w:rPr>
        <w:t xml:space="preserve">TQM </w:t>
      </w:r>
      <w:r>
        <w:rPr>
          <w:rFonts w:ascii="Garamond-BookCondensed" w:hAnsi="Garamond-BookCondensed" w:cs="Garamond-BookCondensed"/>
          <w:b/>
          <w:bCs/>
          <w:color w:val="001ACD"/>
        </w:rPr>
        <w:t xml:space="preserve">        </w:t>
      </w:r>
      <w:r w:rsidRPr="00734A7A">
        <w:rPr>
          <w:rFonts w:ascii="Garamond-BookCondensed" w:hAnsi="Garamond-BookCondensed" w:cs="Garamond-BookCondensed"/>
          <w:b/>
          <w:bCs/>
          <w:color w:val="001ACD"/>
        </w:rPr>
        <w:t xml:space="preserve">JIT </w:t>
      </w:r>
      <w:r>
        <w:rPr>
          <w:rFonts w:ascii="Garamond-BookCondensed" w:hAnsi="Garamond-BookCondensed" w:cs="Garamond-BookCondensed"/>
          <w:b/>
          <w:bCs/>
          <w:color w:val="001ACD"/>
        </w:rPr>
        <w:t xml:space="preserve">       </w:t>
      </w:r>
      <w:r w:rsidRPr="00734A7A">
        <w:rPr>
          <w:rFonts w:ascii="Garamond-BookCondensed" w:hAnsi="Garamond-BookCondensed" w:cs="Garamond-BookCondensed"/>
          <w:b/>
          <w:bCs/>
          <w:color w:val="001ACD"/>
        </w:rPr>
        <w:t>CI</w:t>
      </w:r>
    </w:p>
    <w:p w:rsidR="00734A7A" w:rsidRPr="00734A7A" w:rsidRDefault="00734A7A" w:rsidP="00734A7A">
      <w:pPr>
        <w:autoSpaceDE w:val="0"/>
        <w:autoSpaceDN w:val="0"/>
        <w:adjustRightInd w:val="0"/>
        <w:spacing w:after="0" w:line="240" w:lineRule="auto"/>
        <w:rPr>
          <w:rFonts w:ascii="Garamond-BookCondensed" w:hAnsi="Garamond-BookCondensed" w:cs="Garamond-BookCondensed"/>
          <w:color w:val="001ACD"/>
        </w:rPr>
      </w:pPr>
      <w:r w:rsidRPr="00734A7A">
        <w:rPr>
          <w:rFonts w:ascii="Garamond-BookCondensed" w:hAnsi="Garamond-BookCondensed" w:cs="Garamond-BookCondensed"/>
          <w:color w:val="001ACD"/>
        </w:rPr>
        <w:t>1.</w:t>
      </w:r>
    </w:p>
    <w:p w:rsidR="00734A7A" w:rsidRPr="00734A7A" w:rsidRDefault="00734A7A" w:rsidP="00734A7A">
      <w:pPr>
        <w:autoSpaceDE w:val="0"/>
        <w:autoSpaceDN w:val="0"/>
        <w:adjustRightInd w:val="0"/>
        <w:spacing w:after="0" w:line="240" w:lineRule="auto"/>
        <w:rPr>
          <w:rFonts w:ascii="Garamond-BookCondensed" w:hAnsi="Garamond-BookCondensed" w:cs="Garamond-BookCondensed"/>
          <w:color w:val="001ACD"/>
        </w:rPr>
      </w:pPr>
      <w:r w:rsidRPr="00734A7A">
        <w:rPr>
          <w:rFonts w:ascii="Garamond-BookCondensed" w:hAnsi="Garamond-BookCondensed" w:cs="Garamond-BookCondensed"/>
          <w:color w:val="001ACD"/>
        </w:rPr>
        <w:t>2.</w:t>
      </w:r>
    </w:p>
    <w:sectPr w:rsidR="00734A7A" w:rsidRPr="00734A7A" w:rsidSect="006028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illSans-ExtraBold">
    <w:panose1 w:val="00000000000000000000"/>
    <w:charset w:val="00"/>
    <w:family w:val="auto"/>
    <w:notTrueType/>
    <w:pitch w:val="default"/>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Garamond-BookCondensed">
    <w:panose1 w:val="00000000000000000000"/>
    <w:charset w:val="00"/>
    <w:family w:val="auto"/>
    <w:notTrueType/>
    <w:pitch w:val="default"/>
    <w:sig w:usb0="00000003" w:usb1="00000000" w:usb2="00000000" w:usb3="00000000" w:csb0="00000001" w:csb1="00000000"/>
  </w:font>
  <w:font w:name="Gill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A7A"/>
    <w:rsid w:val="0060281D"/>
    <w:rsid w:val="00734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1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bobbyperrell</dc:creator>
  <cp:lastModifiedBy>bobbyperrell</cp:lastModifiedBy>
  <cp:revision>1</cp:revision>
  <dcterms:created xsi:type="dcterms:W3CDTF">2008-01-11T00:02:00Z</dcterms:created>
  <dcterms:modified xsi:type="dcterms:W3CDTF">2008-01-11T00:06:00Z</dcterms:modified>
</cp:coreProperties>
</file>