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1" w:rsidRDefault="0030503E" w:rsidP="0030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D6DE1" w:rsidRPr="007D6DE1">
        <w:rPr>
          <w:rFonts w:ascii="Times New Roman" w:hAnsi="Times New Roman" w:cs="Times New Roman"/>
          <w:sz w:val="24"/>
          <w:szCs w:val="24"/>
        </w:rPr>
        <w:t xml:space="preserve">A set of data whose histogram is bell shaped yields a sample mean and standard deviation of 50 and 4, respectively. Approximately what </w:t>
      </w:r>
      <w:proofErr w:type="gramStart"/>
      <w:r w:rsidR="007D6DE1" w:rsidRPr="007D6DE1">
        <w:rPr>
          <w:rFonts w:ascii="Times New Roman" w:hAnsi="Times New Roman" w:cs="Times New Roman"/>
          <w:sz w:val="24"/>
          <w:szCs w:val="24"/>
        </w:rPr>
        <w:t>proportion of observations are</w:t>
      </w:r>
      <w:proofErr w:type="gramEnd"/>
      <w:r w:rsidR="007D6DE1" w:rsidRPr="007D6D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DE1" w:rsidRDefault="007D6DE1" w:rsidP="007D6DE1">
      <w:pPr>
        <w:ind w:left="720"/>
        <w:rPr>
          <w:rFonts w:ascii="Times New Roman" w:hAnsi="Times New Roman" w:cs="Times New Roman"/>
          <w:sz w:val="24"/>
          <w:szCs w:val="24"/>
        </w:rPr>
      </w:pPr>
      <w:r w:rsidRPr="007D6DE1">
        <w:rPr>
          <w:rFonts w:ascii="Times New Roman" w:hAnsi="Times New Roman" w:cs="Times New Roman"/>
          <w:sz w:val="24"/>
          <w:szCs w:val="24"/>
        </w:rPr>
        <w:t>a) Between 46 and 54?</w:t>
      </w:r>
    </w:p>
    <w:p w:rsidR="007D6DE1" w:rsidRDefault="007D6DE1" w:rsidP="007D6DE1">
      <w:pPr>
        <w:ind w:left="720"/>
        <w:rPr>
          <w:rFonts w:ascii="Times New Roman" w:hAnsi="Times New Roman" w:cs="Times New Roman"/>
          <w:sz w:val="24"/>
          <w:szCs w:val="24"/>
        </w:rPr>
      </w:pPr>
      <w:r w:rsidRPr="007D6DE1">
        <w:rPr>
          <w:rFonts w:ascii="Times New Roman" w:hAnsi="Times New Roman" w:cs="Times New Roman"/>
          <w:sz w:val="24"/>
          <w:szCs w:val="24"/>
        </w:rPr>
        <w:t>b) Between 42 and 58?</w:t>
      </w:r>
    </w:p>
    <w:p w:rsidR="007D6DE1" w:rsidRDefault="007D6DE1" w:rsidP="007D6DE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D6DE1">
        <w:rPr>
          <w:rFonts w:ascii="Times New Roman" w:hAnsi="Times New Roman" w:cs="Times New Roman"/>
          <w:sz w:val="24"/>
          <w:szCs w:val="24"/>
        </w:rPr>
        <w:t xml:space="preserve">c) Between 38 and 62? </w:t>
      </w:r>
    </w:p>
    <w:p w:rsidR="007D6DE1" w:rsidRDefault="007D6DE1" w:rsidP="007D6DE1">
      <w:pPr>
        <w:rPr>
          <w:rFonts w:ascii="Times New Roman" w:hAnsi="Times New Roman" w:cs="Times New Roman"/>
          <w:sz w:val="24"/>
          <w:szCs w:val="24"/>
        </w:rPr>
      </w:pPr>
    </w:p>
    <w:p w:rsidR="007D6DE1" w:rsidRPr="007D6DE1" w:rsidRDefault="0030503E" w:rsidP="0030503E">
      <w:pPr>
        <w:pStyle w:val="style1"/>
        <w:pBdr>
          <w:bottom w:val="single" w:sz="6" w:space="3" w:color="EEEEEE"/>
        </w:pBdr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>
        <w:t xml:space="preserve">2.  </w:t>
      </w:r>
      <w:r w:rsidR="007D6DE1" w:rsidRPr="007D6DE1">
        <w:rPr>
          <w:color w:val="000000"/>
          <w:bdr w:val="none" w:sz="0" w:space="0" w:color="auto" w:frame="1"/>
        </w:rPr>
        <w:t>Calculate the first, second, and third quartiles for the following sample.</w:t>
      </w:r>
      <w:r w:rsidR="007D6DE1">
        <w:rPr>
          <w:color w:val="000000"/>
          <w:bdr w:val="none" w:sz="0" w:space="0" w:color="auto" w:frame="1"/>
        </w:rPr>
        <w:t xml:space="preserve"> </w:t>
      </w:r>
      <w:r w:rsidR="007D6DE1">
        <w:rPr>
          <w:color w:val="000000"/>
          <w:bdr w:val="none" w:sz="0" w:space="0" w:color="auto" w:frame="1"/>
        </w:rPr>
        <w:tab/>
      </w:r>
    </w:p>
    <w:tbl>
      <w:tblPr>
        <w:tblW w:w="90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620"/>
        <w:gridCol w:w="620"/>
        <w:gridCol w:w="620"/>
        <w:gridCol w:w="620"/>
        <w:gridCol w:w="620"/>
        <w:gridCol w:w="619"/>
        <w:gridCol w:w="619"/>
        <w:gridCol w:w="619"/>
        <w:gridCol w:w="619"/>
        <w:gridCol w:w="619"/>
        <w:gridCol w:w="765"/>
        <w:gridCol w:w="619"/>
        <w:gridCol w:w="619"/>
        <w:gridCol w:w="619"/>
      </w:tblGrid>
      <w:tr w:rsidR="007D6DE1" w:rsidRPr="007D6DE1" w:rsidTr="007D6DE1"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  <w:r w:rsidRPr="007D6DE1">
              <w:rPr>
                <w:color w:val="000000"/>
                <w:bdr w:val="none" w:sz="0" w:space="0" w:color="auto" w:frame="1"/>
              </w:rPr>
              <w:t>5</w:t>
            </w:r>
          </w:p>
        </w:tc>
      </w:tr>
      <w:tr w:rsidR="007D6DE1" w:rsidRPr="007D6DE1" w:rsidTr="007D6DE1"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  <w:hideMark/>
          </w:tcPr>
          <w:p w:rsidR="007D6DE1" w:rsidRPr="007D6DE1" w:rsidRDefault="007D6DE1" w:rsidP="007D6DE1">
            <w:pPr>
              <w:pStyle w:val="style1"/>
              <w:pBdr>
                <w:bottom w:val="single" w:sz="6" w:space="3" w:color="EEEEEE"/>
              </w:pBdr>
              <w:shd w:val="clear" w:color="auto" w:fill="FFFFFF"/>
              <w:ind w:left="360"/>
              <w:rPr>
                <w:color w:val="000000"/>
                <w:bdr w:val="none" w:sz="0" w:space="0" w:color="auto" w:frame="1"/>
              </w:rPr>
            </w:pPr>
          </w:p>
        </w:tc>
      </w:tr>
    </w:tbl>
    <w:p w:rsidR="007D6DE1" w:rsidRPr="007D6DE1" w:rsidRDefault="007D6DE1" w:rsidP="007D6DE1">
      <w:pPr>
        <w:pStyle w:val="style1"/>
        <w:pBdr>
          <w:bottom w:val="single" w:sz="6" w:space="3" w:color="EEEEEE"/>
        </w:pBdr>
        <w:shd w:val="clear" w:color="auto" w:fill="FFFFFF"/>
        <w:spacing w:before="0" w:after="0"/>
        <w:ind w:left="360"/>
        <w:rPr>
          <w:color w:val="000000"/>
        </w:rPr>
      </w:pPr>
    </w:p>
    <w:p w:rsidR="007D6DE1" w:rsidRPr="007D6DE1" w:rsidRDefault="007D6DE1" w:rsidP="007D6DE1">
      <w:pPr>
        <w:rPr>
          <w:rFonts w:ascii="Times New Roman" w:hAnsi="Times New Roman" w:cs="Times New Roman"/>
          <w:sz w:val="24"/>
          <w:szCs w:val="24"/>
        </w:rPr>
      </w:pPr>
    </w:p>
    <w:p w:rsidR="007D6DE1" w:rsidRPr="007D6DE1" w:rsidRDefault="0030503E" w:rsidP="0030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D6DE1" w:rsidRPr="007D6DE1">
        <w:rPr>
          <w:rFonts w:ascii="Times New Roman" w:hAnsi="Times New Roman" w:cs="Times New Roman"/>
          <w:sz w:val="24"/>
          <w:szCs w:val="24"/>
        </w:rPr>
        <w:t xml:space="preserve">There is a garbage crisis in North America – too much garbage and no place to put it. As a consequence, the idea of recycling has become quite popular. A waste-management company in a large city is willing to begin recycling newspapers, aluminum cans, and plastic containers. However, it is profitable to do so only if a sufficiently large proportion of households are willing to participate. In this city, 1 million households are potential recyclers. After some analysis it was determined that, for every 1,000 households that participate in the program, the contribution to profit is $500. It was also discovered that fixed costs are $55,000 per year. It is believed that 50,000, 100,000, 200,000, or 300,000 households will participate with probabilities of .5, .3, .1, and .1, respectively. A preliminary survey was performed where 25 households were asked whether they would be willing to be part of this recycling program. </w:t>
      </w:r>
    </w:p>
    <w:p w:rsidR="007D6DE1" w:rsidRPr="007D6DE1" w:rsidRDefault="007D6DE1" w:rsidP="007D6DE1">
      <w:pPr>
        <w:rPr>
          <w:rFonts w:ascii="Times New Roman" w:hAnsi="Times New Roman" w:cs="Times New Roman"/>
          <w:sz w:val="24"/>
          <w:szCs w:val="24"/>
        </w:rPr>
      </w:pPr>
      <w:r w:rsidRPr="007D6DE1">
        <w:rPr>
          <w:rFonts w:ascii="Times New Roman" w:hAnsi="Times New Roman" w:cs="Times New Roman"/>
          <w:sz w:val="24"/>
          <w:szCs w:val="24"/>
        </w:rPr>
        <w:t>Suppose only 3 of the 25 respond favorably. Incorporate this information into a decision-making process to decide whether the waste-management company should proceed with the recycling venture.</w:t>
      </w:r>
    </w:p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color w:val="000000"/>
        </w:rPr>
      </w:pPr>
    </w:p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4.  </w:t>
      </w:r>
      <w:r w:rsidRPr="0030503E">
        <w:rPr>
          <w:color w:val="000000"/>
        </w:rPr>
        <w:t xml:space="preserve">Suppose the following statistics were calculated from data gathered from a randomized block experiment with </w:t>
      </w:r>
      <w:r w:rsidRPr="0030503E">
        <w:rPr>
          <w:rStyle w:val="Emphasis"/>
          <w:color w:val="000000"/>
        </w:rPr>
        <w:t xml:space="preserve">k </w:t>
      </w:r>
      <w:r w:rsidRPr="0030503E">
        <w:rPr>
          <w:color w:val="000000"/>
        </w:rPr>
        <w:t xml:space="preserve">= 4 and </w:t>
      </w:r>
      <w:r w:rsidRPr="0030503E">
        <w:rPr>
          <w:rStyle w:val="Emphasis"/>
          <w:color w:val="000000"/>
        </w:rPr>
        <w:t xml:space="preserve">b </w:t>
      </w:r>
      <w:r w:rsidRPr="0030503E">
        <w:rPr>
          <w:color w:val="000000"/>
        </w:rPr>
        <w:t xml:space="preserve">= 10: </w:t>
      </w:r>
    </w:p>
    <w:tbl>
      <w:tblPr>
        <w:tblW w:w="684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2244"/>
        <w:gridCol w:w="2321"/>
      </w:tblGrid>
      <w:tr w:rsidR="0030503E" w:rsidRPr="0030503E" w:rsidTr="0030503E">
        <w:tc>
          <w:tcPr>
            <w:tcW w:w="2275" w:type="dxa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SS(total) = 1,210</w:t>
            </w:r>
          </w:p>
        </w:tc>
        <w:tc>
          <w:tcPr>
            <w:tcW w:w="2244" w:type="dxa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SST = 275 </w:t>
            </w:r>
          </w:p>
        </w:tc>
        <w:tc>
          <w:tcPr>
            <w:tcW w:w="2321" w:type="dxa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SSB = 625 </w:t>
            </w:r>
          </w:p>
        </w:tc>
      </w:tr>
    </w:tbl>
    <w:p w:rsidR="0030503E" w:rsidRPr="0030503E" w:rsidRDefault="0030503E" w:rsidP="0030503E">
      <w:pPr>
        <w:pStyle w:val="NormalWeb"/>
        <w:pBdr>
          <w:bottom w:val="single" w:sz="6" w:space="0" w:color="EEEEEE"/>
        </w:pBdr>
        <w:shd w:val="clear" w:color="auto" w:fill="FFFFFF"/>
        <w:rPr>
          <w:color w:val="000000"/>
        </w:rPr>
      </w:pPr>
      <w:r w:rsidRPr="0030503E">
        <w:rPr>
          <w:color w:val="000000"/>
        </w:rPr>
        <w:t>(a) Can we conclude from these statistics that the treatment means differ? (</w:t>
      </w:r>
      <w:proofErr w:type="gramStart"/>
      <w:r w:rsidRPr="0030503E">
        <w:rPr>
          <w:color w:val="000000"/>
        </w:rPr>
        <w:t>use</w:t>
      </w:r>
      <w:proofErr w:type="gramEnd"/>
      <w:r w:rsidRPr="0030503E">
        <w:rPr>
          <w:color w:val="000000"/>
        </w:rPr>
        <w:t xml:space="preserve"> α =.01)</w:t>
      </w:r>
    </w:p>
    <w:p w:rsidR="0030503E" w:rsidRP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color w:val="000000"/>
        </w:rPr>
      </w:pPr>
      <w:r w:rsidRPr="0030503E">
        <w:rPr>
          <w:color w:val="000000"/>
        </w:rPr>
        <w:lastRenderedPageBreak/>
        <w:t xml:space="preserve">(b) Can we conclude from these statistics that the block means differ? (Use α = .01) </w:t>
      </w:r>
    </w:p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rFonts w:ascii="Arial" w:hAnsi="Arial" w:cs="Arial"/>
          <w:color w:val="000000"/>
        </w:rPr>
      </w:pPr>
    </w:p>
    <w:p w:rsidR="0030503E" w:rsidRP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color w:val="000000"/>
        </w:rPr>
      </w:pPr>
      <w:r w:rsidRPr="0030503E">
        <w:rPr>
          <w:color w:val="000000"/>
        </w:rPr>
        <w:t xml:space="preserve">5.  A random sample of 50 observations yielded the following frequencies for the standardized intervals: </w:t>
      </w:r>
    </w:p>
    <w:tbl>
      <w:tblPr>
        <w:tblW w:w="591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</w:tblGrid>
      <w:tr w:rsidR="0030503E" w:rsidRPr="0030503E" w:rsidTr="0030503E">
        <w:tc>
          <w:tcPr>
            <w:tcW w:w="2880" w:type="dxa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             </w:t>
            </w: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2880" w:type="dxa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Frequency</w:t>
            </w:r>
          </w:p>
        </w:tc>
      </w:tr>
    </w:tbl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591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3"/>
        <w:gridCol w:w="1057"/>
      </w:tblGrid>
      <w:tr w:rsidR="0030503E" w:rsidRPr="0030503E" w:rsidTr="0030503E"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Z ≤ - 1</w:t>
            </w:r>
          </w:p>
        </w:tc>
        <w:tc>
          <w:tcPr>
            <w:tcW w:w="0" w:type="auto"/>
            <w:vAlign w:val="center"/>
            <w:hideMark/>
          </w:tcPr>
          <w:p w:rsid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</w:p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tbl>
      <w:tblPr>
        <w:tblW w:w="591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1253"/>
      </w:tblGrid>
      <w:tr w:rsidR="0030503E" w:rsidRPr="0030503E" w:rsidTr="0030503E"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-1 &lt; Z ≤ 0</w:t>
            </w:r>
          </w:p>
        </w:tc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591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1336"/>
      </w:tblGrid>
      <w:tr w:rsidR="0030503E" w:rsidRPr="0030503E" w:rsidTr="0030503E"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0 &lt; Z ≤ 1</w:t>
            </w:r>
          </w:p>
        </w:tc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0503E" w:rsidRPr="0030503E" w:rsidRDefault="0030503E" w:rsidP="0030503E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91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1381"/>
      </w:tblGrid>
      <w:tr w:rsidR="0030503E" w:rsidRPr="0030503E" w:rsidTr="0030503E"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Z &gt;1</w:t>
            </w:r>
          </w:p>
        </w:tc>
        <w:tc>
          <w:tcPr>
            <w:tcW w:w="0" w:type="auto"/>
            <w:vAlign w:val="center"/>
            <w:hideMark/>
          </w:tcPr>
          <w:p w:rsidR="0030503E" w:rsidRPr="0030503E" w:rsidRDefault="0030503E" w:rsidP="003050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0503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0503E" w:rsidRP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color w:val="000000"/>
        </w:rPr>
      </w:pPr>
      <w:r w:rsidRPr="0030503E">
        <w:rPr>
          <w:color w:val="000000"/>
        </w:rPr>
        <w:t xml:space="preserve">Can we infer that the data are not normal? Use α = .10. </w:t>
      </w:r>
    </w:p>
    <w:p w:rsidR="0030503E" w:rsidRDefault="0030503E" w:rsidP="0030503E">
      <w:pPr>
        <w:pStyle w:val="NormalWeb"/>
        <w:pBdr>
          <w:bottom w:val="single" w:sz="6" w:space="3" w:color="EEEEEE"/>
        </w:pBdr>
        <w:shd w:val="clear" w:color="auto" w:fill="FFFFFF"/>
        <w:rPr>
          <w:rFonts w:ascii="Arial" w:hAnsi="Arial" w:cs="Arial"/>
          <w:color w:val="000000"/>
        </w:rPr>
      </w:pPr>
    </w:p>
    <w:p w:rsidR="0030503E" w:rsidRPr="0030503E" w:rsidRDefault="0030503E" w:rsidP="0030503E">
      <w:pPr>
        <w:pStyle w:val="NormalWeb"/>
        <w:pBdr>
          <w:bottom w:val="single" w:sz="6" w:space="0" w:color="EEEEEE"/>
        </w:pBdr>
        <w:shd w:val="clear" w:color="auto" w:fill="FFFFFF"/>
        <w:rPr>
          <w:color w:val="000000"/>
        </w:rPr>
      </w:pPr>
    </w:p>
    <w:p w:rsidR="007D6DE1" w:rsidRPr="007D6DE1" w:rsidRDefault="007D6DE1">
      <w:pPr>
        <w:rPr>
          <w:rFonts w:ascii="Times New Roman" w:hAnsi="Times New Roman" w:cs="Times New Roman"/>
          <w:sz w:val="24"/>
          <w:szCs w:val="24"/>
        </w:rPr>
      </w:pPr>
    </w:p>
    <w:sectPr w:rsidR="007D6DE1" w:rsidRPr="007D6DE1" w:rsidSect="008B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2C5"/>
    <w:multiLevelType w:val="multilevel"/>
    <w:tmpl w:val="60B0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358"/>
    <w:multiLevelType w:val="multilevel"/>
    <w:tmpl w:val="3808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E1848"/>
    <w:multiLevelType w:val="multilevel"/>
    <w:tmpl w:val="5B9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70219"/>
    <w:multiLevelType w:val="multilevel"/>
    <w:tmpl w:val="4B3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87A48"/>
    <w:multiLevelType w:val="multilevel"/>
    <w:tmpl w:val="D082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F6600"/>
    <w:multiLevelType w:val="multilevel"/>
    <w:tmpl w:val="A3CA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56A40"/>
    <w:multiLevelType w:val="multilevel"/>
    <w:tmpl w:val="C076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DEF"/>
    <w:multiLevelType w:val="multilevel"/>
    <w:tmpl w:val="F0B6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851FB"/>
    <w:multiLevelType w:val="multilevel"/>
    <w:tmpl w:val="BE1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A05AF"/>
    <w:multiLevelType w:val="multilevel"/>
    <w:tmpl w:val="7406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91A04"/>
    <w:multiLevelType w:val="multilevel"/>
    <w:tmpl w:val="82EA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E1FDB"/>
    <w:multiLevelType w:val="multilevel"/>
    <w:tmpl w:val="A49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A4F03"/>
    <w:multiLevelType w:val="multilevel"/>
    <w:tmpl w:val="CE3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E1"/>
    <w:rsid w:val="0030503E"/>
    <w:rsid w:val="007D6DE1"/>
    <w:rsid w:val="008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D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5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30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461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396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06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17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5061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811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3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90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2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08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100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14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00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2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76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1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4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480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419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12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66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44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0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03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48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441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93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2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5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527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3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57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71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86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87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143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076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96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860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514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3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42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52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013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0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798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146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13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710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84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86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384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6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57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81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3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28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136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85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2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65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338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641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89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511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94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93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989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506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55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022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02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8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73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62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1</cp:revision>
  <dcterms:created xsi:type="dcterms:W3CDTF">2013-01-14T17:32:00Z</dcterms:created>
  <dcterms:modified xsi:type="dcterms:W3CDTF">2013-01-14T17:52:00Z</dcterms:modified>
</cp:coreProperties>
</file>