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63" w:rsidRDefault="00DF6663" w:rsidP="00DF6663">
      <w:pPr>
        <w:rPr>
          <w:rFonts w:ascii="Arial" w:hAnsi="Arial" w:cs="Arial"/>
        </w:rPr>
      </w:pPr>
      <w:r>
        <w:rPr>
          <w:rFonts w:ascii="Arial" w:hAnsi="Arial" w:cs="Arial"/>
        </w:rPr>
        <w:t>You collect the following salary figures for Master’s Level Students and their salaries after 2 years at work.  You are interested in whether or not people with different degrees make more or less money.  The data are analyzed using an ANOVA test with the following results:</w:t>
      </w:r>
    </w:p>
    <w:tbl>
      <w:tblPr>
        <w:tblW w:w="0" w:type="auto"/>
        <w:tblLayout w:type="fixed"/>
        <w:tblCellMar>
          <w:left w:w="30" w:type="dxa"/>
          <w:right w:w="30" w:type="dxa"/>
        </w:tblCellMar>
        <w:tblLook w:val="0000"/>
      </w:tblPr>
      <w:tblGrid>
        <w:gridCol w:w="1846"/>
        <w:gridCol w:w="1010"/>
        <w:gridCol w:w="1010"/>
        <w:gridCol w:w="1011"/>
        <w:gridCol w:w="1010"/>
        <w:gridCol w:w="1011"/>
        <w:gridCol w:w="1010"/>
      </w:tblGrid>
      <w:tr w:rsidR="00DF6663" w:rsidTr="00757313">
        <w:tblPrEx>
          <w:tblCellMar>
            <w:top w:w="0" w:type="dxa"/>
            <w:bottom w:w="0" w:type="dxa"/>
          </w:tblCellMar>
        </w:tblPrEx>
        <w:trPr>
          <w:trHeight w:val="262"/>
        </w:trPr>
        <w:tc>
          <w:tcPr>
            <w:tcW w:w="1846" w:type="dxa"/>
          </w:tcPr>
          <w:p w:rsidR="00DF6663" w:rsidRDefault="00DF6663" w:rsidP="00757313">
            <w:pPr>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Groups</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Count</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Sum</w:t>
            </w:r>
          </w:p>
        </w:tc>
        <w:tc>
          <w:tcPr>
            <w:tcW w:w="1011"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Average</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Variance</w:t>
            </w: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Accounting</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17</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1389.8</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81.75294</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95.22515</w:t>
            </w: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Law</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17</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1349.2</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79.36471</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145.7899</w:t>
            </w: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Finance</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17</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1356.8</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79.81176</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139.1611</w:t>
            </w: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62"/>
        </w:trPr>
        <w:tc>
          <w:tcPr>
            <w:tcW w:w="1846" w:type="dxa"/>
            <w:tcBorders>
              <w:bottom w:val="single" w:sz="12" w:space="0" w:color="auto"/>
            </w:tcBorders>
          </w:tcPr>
          <w:p w:rsidR="00DF6663" w:rsidRDefault="00DF6663" w:rsidP="00757313">
            <w:pPr>
              <w:rPr>
                <w:rFonts w:ascii="Arial" w:hAnsi="Arial" w:cs="Arial"/>
                <w:snapToGrid w:val="0"/>
                <w:color w:val="000000"/>
              </w:rPr>
            </w:pPr>
            <w:r>
              <w:rPr>
                <w:rFonts w:ascii="Arial" w:hAnsi="Arial" w:cs="Arial"/>
                <w:snapToGrid w:val="0"/>
                <w:color w:val="000000"/>
              </w:rPr>
              <w:t>Management</w:t>
            </w:r>
          </w:p>
        </w:tc>
        <w:tc>
          <w:tcPr>
            <w:tcW w:w="1010"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17</w:t>
            </w:r>
          </w:p>
        </w:tc>
        <w:tc>
          <w:tcPr>
            <w:tcW w:w="1010"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1295.7</w:t>
            </w:r>
          </w:p>
        </w:tc>
        <w:tc>
          <w:tcPr>
            <w:tcW w:w="1011"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76.21765</w:t>
            </w:r>
          </w:p>
        </w:tc>
        <w:tc>
          <w:tcPr>
            <w:tcW w:w="1010"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184.034</w:t>
            </w: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62"/>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ANOVA</w:t>
            </w:r>
          </w:p>
        </w:tc>
        <w:tc>
          <w:tcPr>
            <w:tcW w:w="1010"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47"/>
        </w:trPr>
        <w:tc>
          <w:tcPr>
            <w:tcW w:w="1846"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Source of Variation</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SS</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proofErr w:type="spellStart"/>
            <w:r>
              <w:rPr>
                <w:rFonts w:ascii="Arial" w:hAnsi="Arial" w:cs="Arial"/>
                <w:i/>
                <w:snapToGrid w:val="0"/>
                <w:color w:val="000000"/>
              </w:rPr>
              <w:t>df</w:t>
            </w:r>
            <w:proofErr w:type="spellEnd"/>
          </w:p>
        </w:tc>
        <w:tc>
          <w:tcPr>
            <w:tcW w:w="1011"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MS</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F</w:t>
            </w:r>
          </w:p>
        </w:tc>
        <w:tc>
          <w:tcPr>
            <w:tcW w:w="1011"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P-value</w:t>
            </w:r>
          </w:p>
        </w:tc>
        <w:tc>
          <w:tcPr>
            <w:tcW w:w="1010" w:type="dxa"/>
            <w:tcBorders>
              <w:top w:val="single" w:sz="12" w:space="0" w:color="auto"/>
              <w:bottom w:val="single" w:sz="6" w:space="0" w:color="auto"/>
            </w:tcBorders>
          </w:tcPr>
          <w:p w:rsidR="00DF6663" w:rsidRDefault="00DF6663" w:rsidP="00757313">
            <w:pPr>
              <w:jc w:val="center"/>
              <w:rPr>
                <w:rFonts w:ascii="Arial" w:hAnsi="Arial" w:cs="Arial"/>
                <w:i/>
                <w:snapToGrid w:val="0"/>
                <w:color w:val="000000"/>
              </w:rPr>
            </w:pPr>
            <w:r>
              <w:rPr>
                <w:rFonts w:ascii="Arial" w:hAnsi="Arial" w:cs="Arial"/>
                <w:i/>
                <w:snapToGrid w:val="0"/>
                <w:color w:val="000000"/>
              </w:rPr>
              <w:t xml:space="preserve">F </w:t>
            </w:r>
            <w:proofErr w:type="spellStart"/>
            <w:r>
              <w:rPr>
                <w:rFonts w:ascii="Arial" w:hAnsi="Arial" w:cs="Arial"/>
                <w:i/>
                <w:snapToGrid w:val="0"/>
                <w:color w:val="000000"/>
              </w:rPr>
              <w:t>crit</w:t>
            </w:r>
            <w:proofErr w:type="spellEnd"/>
          </w:p>
        </w:tc>
      </w:tr>
      <w:tr w:rsidR="00DF6663" w:rsidTr="00757313">
        <w:tblPrEx>
          <w:tblCellMar>
            <w:top w:w="0" w:type="dxa"/>
            <w:bottom w:w="0" w:type="dxa"/>
          </w:tblCellMar>
        </w:tblPrEx>
        <w:trPr>
          <w:trHeight w:val="247"/>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Between Groups</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268.3146</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3</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89.43819</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0.634077</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0.595756</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2.748195</w:t>
            </w:r>
          </w:p>
        </w:tc>
      </w:tr>
      <w:tr w:rsidR="00DF6663" w:rsidTr="00757313">
        <w:tblPrEx>
          <w:tblCellMar>
            <w:top w:w="0" w:type="dxa"/>
            <w:bottom w:w="0" w:type="dxa"/>
          </w:tblCellMar>
        </w:tblPrEx>
        <w:trPr>
          <w:trHeight w:val="247"/>
        </w:trPr>
        <w:tc>
          <w:tcPr>
            <w:tcW w:w="1846" w:type="dxa"/>
          </w:tcPr>
          <w:p w:rsidR="00DF6663" w:rsidRDefault="00DF6663" w:rsidP="00757313">
            <w:pPr>
              <w:rPr>
                <w:rFonts w:ascii="Arial" w:hAnsi="Arial" w:cs="Arial"/>
                <w:snapToGrid w:val="0"/>
                <w:color w:val="000000"/>
              </w:rPr>
            </w:pPr>
            <w:r>
              <w:rPr>
                <w:rFonts w:ascii="Arial" w:hAnsi="Arial" w:cs="Arial"/>
                <w:snapToGrid w:val="0"/>
                <w:color w:val="000000"/>
              </w:rPr>
              <w:t>Within Groups</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9027.364</w:t>
            </w:r>
          </w:p>
        </w:tc>
        <w:tc>
          <w:tcPr>
            <w:tcW w:w="1010" w:type="dxa"/>
          </w:tcPr>
          <w:p w:rsidR="00DF6663" w:rsidRDefault="00DF6663" w:rsidP="00757313">
            <w:pPr>
              <w:jc w:val="right"/>
              <w:rPr>
                <w:rFonts w:ascii="Arial" w:hAnsi="Arial" w:cs="Arial"/>
                <w:snapToGrid w:val="0"/>
                <w:color w:val="000000"/>
              </w:rPr>
            </w:pPr>
            <w:r>
              <w:rPr>
                <w:rFonts w:ascii="Arial" w:hAnsi="Arial" w:cs="Arial"/>
                <w:snapToGrid w:val="0"/>
                <w:color w:val="000000"/>
              </w:rPr>
              <w:t>64</w:t>
            </w:r>
          </w:p>
        </w:tc>
        <w:tc>
          <w:tcPr>
            <w:tcW w:w="1011" w:type="dxa"/>
          </w:tcPr>
          <w:p w:rsidR="00DF6663" w:rsidRDefault="00DF6663" w:rsidP="00757313">
            <w:pPr>
              <w:jc w:val="right"/>
              <w:rPr>
                <w:rFonts w:ascii="Arial" w:hAnsi="Arial" w:cs="Arial"/>
                <w:snapToGrid w:val="0"/>
                <w:color w:val="000000"/>
              </w:rPr>
            </w:pPr>
            <w:r>
              <w:rPr>
                <w:rFonts w:ascii="Arial" w:hAnsi="Arial" w:cs="Arial"/>
                <w:snapToGrid w:val="0"/>
                <w:color w:val="000000"/>
              </w:rPr>
              <w:t>141.0526</w:t>
            </w:r>
          </w:p>
        </w:tc>
        <w:tc>
          <w:tcPr>
            <w:tcW w:w="1010" w:type="dxa"/>
          </w:tcPr>
          <w:p w:rsidR="00DF6663" w:rsidRDefault="00DF6663" w:rsidP="00757313">
            <w:pPr>
              <w:jc w:val="right"/>
              <w:rPr>
                <w:rFonts w:ascii="Arial" w:hAnsi="Arial" w:cs="Arial"/>
                <w:snapToGrid w:val="0"/>
                <w:color w:val="000000"/>
              </w:rPr>
            </w:pPr>
          </w:p>
        </w:tc>
        <w:tc>
          <w:tcPr>
            <w:tcW w:w="1011" w:type="dxa"/>
          </w:tcPr>
          <w:p w:rsidR="00DF6663" w:rsidRDefault="00DF6663" w:rsidP="00757313">
            <w:pPr>
              <w:jc w:val="right"/>
              <w:rPr>
                <w:rFonts w:ascii="Arial" w:hAnsi="Arial" w:cs="Arial"/>
                <w:snapToGrid w:val="0"/>
                <w:color w:val="000000"/>
              </w:rPr>
            </w:pPr>
          </w:p>
        </w:tc>
        <w:tc>
          <w:tcPr>
            <w:tcW w:w="1010" w:type="dxa"/>
          </w:tcPr>
          <w:p w:rsidR="00DF6663" w:rsidRDefault="00DF6663" w:rsidP="00757313">
            <w:pPr>
              <w:jc w:val="right"/>
              <w:rPr>
                <w:rFonts w:ascii="Arial" w:hAnsi="Arial" w:cs="Arial"/>
                <w:snapToGrid w:val="0"/>
                <w:color w:val="000000"/>
              </w:rPr>
            </w:pPr>
          </w:p>
        </w:tc>
      </w:tr>
      <w:tr w:rsidR="00DF6663" w:rsidTr="00757313">
        <w:tblPrEx>
          <w:tblCellMar>
            <w:top w:w="0" w:type="dxa"/>
            <w:bottom w:w="0" w:type="dxa"/>
          </w:tblCellMar>
        </w:tblPrEx>
        <w:trPr>
          <w:trHeight w:val="262"/>
        </w:trPr>
        <w:tc>
          <w:tcPr>
            <w:tcW w:w="1846" w:type="dxa"/>
            <w:tcBorders>
              <w:bottom w:val="single" w:sz="12" w:space="0" w:color="auto"/>
            </w:tcBorders>
          </w:tcPr>
          <w:p w:rsidR="00DF6663" w:rsidRDefault="00DF6663" w:rsidP="00757313">
            <w:pPr>
              <w:rPr>
                <w:rFonts w:ascii="Arial" w:hAnsi="Arial" w:cs="Arial"/>
                <w:snapToGrid w:val="0"/>
                <w:color w:val="000000"/>
              </w:rPr>
            </w:pPr>
            <w:r>
              <w:rPr>
                <w:rFonts w:ascii="Arial" w:hAnsi="Arial" w:cs="Arial"/>
                <w:snapToGrid w:val="0"/>
                <w:color w:val="000000"/>
              </w:rPr>
              <w:t>Total</w:t>
            </w:r>
          </w:p>
        </w:tc>
        <w:tc>
          <w:tcPr>
            <w:tcW w:w="1010"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9295.678</w:t>
            </w:r>
          </w:p>
        </w:tc>
        <w:tc>
          <w:tcPr>
            <w:tcW w:w="1010" w:type="dxa"/>
            <w:tcBorders>
              <w:bottom w:val="single" w:sz="12" w:space="0" w:color="auto"/>
            </w:tcBorders>
          </w:tcPr>
          <w:p w:rsidR="00DF6663" w:rsidRDefault="00DF6663" w:rsidP="00757313">
            <w:pPr>
              <w:jc w:val="right"/>
              <w:rPr>
                <w:rFonts w:ascii="Arial" w:hAnsi="Arial" w:cs="Arial"/>
                <w:snapToGrid w:val="0"/>
                <w:color w:val="000000"/>
              </w:rPr>
            </w:pPr>
            <w:r>
              <w:rPr>
                <w:rFonts w:ascii="Arial" w:hAnsi="Arial" w:cs="Arial"/>
                <w:snapToGrid w:val="0"/>
                <w:color w:val="000000"/>
              </w:rPr>
              <w:t>67</w:t>
            </w:r>
          </w:p>
        </w:tc>
        <w:tc>
          <w:tcPr>
            <w:tcW w:w="1011" w:type="dxa"/>
            <w:tcBorders>
              <w:bottom w:val="single" w:sz="12" w:space="0" w:color="auto"/>
            </w:tcBorders>
          </w:tcPr>
          <w:p w:rsidR="00DF6663" w:rsidRDefault="00DF6663" w:rsidP="00757313">
            <w:pPr>
              <w:jc w:val="right"/>
              <w:rPr>
                <w:rFonts w:ascii="Arial" w:hAnsi="Arial" w:cs="Arial"/>
                <w:snapToGrid w:val="0"/>
                <w:color w:val="000000"/>
              </w:rPr>
            </w:pPr>
          </w:p>
        </w:tc>
        <w:tc>
          <w:tcPr>
            <w:tcW w:w="1010" w:type="dxa"/>
            <w:tcBorders>
              <w:bottom w:val="single" w:sz="12" w:space="0" w:color="auto"/>
            </w:tcBorders>
          </w:tcPr>
          <w:p w:rsidR="00DF6663" w:rsidRDefault="00DF6663" w:rsidP="00757313">
            <w:pPr>
              <w:jc w:val="right"/>
              <w:rPr>
                <w:rFonts w:ascii="Arial" w:hAnsi="Arial" w:cs="Arial"/>
                <w:snapToGrid w:val="0"/>
                <w:color w:val="000000"/>
              </w:rPr>
            </w:pPr>
          </w:p>
        </w:tc>
        <w:tc>
          <w:tcPr>
            <w:tcW w:w="1011" w:type="dxa"/>
            <w:tcBorders>
              <w:bottom w:val="single" w:sz="12" w:space="0" w:color="auto"/>
            </w:tcBorders>
          </w:tcPr>
          <w:p w:rsidR="00DF6663" w:rsidRDefault="00DF6663" w:rsidP="00757313">
            <w:pPr>
              <w:jc w:val="right"/>
              <w:rPr>
                <w:rFonts w:ascii="Arial" w:hAnsi="Arial" w:cs="Arial"/>
                <w:snapToGrid w:val="0"/>
                <w:color w:val="000000"/>
              </w:rPr>
            </w:pPr>
          </w:p>
        </w:tc>
        <w:tc>
          <w:tcPr>
            <w:tcW w:w="1010" w:type="dxa"/>
            <w:tcBorders>
              <w:bottom w:val="single" w:sz="12" w:space="0" w:color="auto"/>
            </w:tcBorders>
          </w:tcPr>
          <w:p w:rsidR="00DF6663" w:rsidRDefault="00DF6663" w:rsidP="00757313">
            <w:pPr>
              <w:jc w:val="right"/>
              <w:rPr>
                <w:rFonts w:ascii="Arial" w:hAnsi="Arial" w:cs="Arial"/>
                <w:snapToGrid w:val="0"/>
                <w:color w:val="000000"/>
              </w:rPr>
            </w:pPr>
          </w:p>
        </w:tc>
      </w:tr>
    </w:tbl>
    <w:p w:rsidR="00DF6663" w:rsidRDefault="00DF6663" w:rsidP="00DF6663">
      <w:pPr>
        <w:rPr>
          <w:rFonts w:ascii="Arial" w:hAnsi="Arial" w:cs="Arial"/>
        </w:rPr>
      </w:pPr>
    </w:p>
    <w:p w:rsidR="00DF6663" w:rsidRDefault="00DF6663" w:rsidP="00DF6663">
      <w:pPr>
        <w:rPr>
          <w:rFonts w:ascii="Arial" w:hAnsi="Arial" w:cs="Arial"/>
        </w:rPr>
      </w:pPr>
      <w:r>
        <w:rPr>
          <w:rFonts w:ascii="Arial" w:hAnsi="Arial" w:cs="Arial"/>
        </w:rPr>
        <w:t>1 What are the null and experimental hypotheses for this problem?</w:t>
      </w: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r>
        <w:rPr>
          <w:rFonts w:ascii="Arial" w:hAnsi="Arial" w:cs="Arial"/>
        </w:rPr>
        <w:t>2 Is there a significant difference between the four majors with regard to their salaries 2 years after graduation?</w:t>
      </w: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r>
        <w:rPr>
          <w:rFonts w:ascii="Arial" w:hAnsi="Arial" w:cs="Arial"/>
        </w:rPr>
        <w:t xml:space="preserve">3 Consider a situation where the ANOVA showed that there </w:t>
      </w:r>
      <w:r>
        <w:rPr>
          <w:rFonts w:ascii="Arial" w:hAnsi="Arial" w:cs="Arial"/>
          <w:b/>
        </w:rPr>
        <w:t>WAS NOT</w:t>
      </w:r>
      <w:r>
        <w:rPr>
          <w:rFonts w:ascii="Arial" w:hAnsi="Arial" w:cs="Arial"/>
        </w:rPr>
        <w:t xml:space="preserve"> a significant difference between the four majors.  What would you recommend doing as a next step in the research to show that people with </w:t>
      </w:r>
      <w:proofErr w:type="gramStart"/>
      <w:r>
        <w:rPr>
          <w:rFonts w:ascii="Arial" w:hAnsi="Arial" w:cs="Arial"/>
        </w:rPr>
        <w:t>Accounting</w:t>
      </w:r>
      <w:proofErr w:type="gramEnd"/>
      <w:r>
        <w:rPr>
          <w:rFonts w:ascii="Arial" w:hAnsi="Arial" w:cs="Arial"/>
        </w:rPr>
        <w:t xml:space="preserve"> degrees make significantly more than graduates with Management-degrees?</w:t>
      </w: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p>
    <w:p w:rsidR="00DF6663" w:rsidRDefault="00DF6663" w:rsidP="00DF6663">
      <w:pPr>
        <w:rPr>
          <w:rFonts w:ascii="Arial" w:hAnsi="Arial" w:cs="Arial"/>
        </w:rPr>
      </w:pPr>
      <w:r>
        <w:rPr>
          <w:rFonts w:ascii="Arial" w:hAnsi="Arial" w:cs="Arial"/>
        </w:rPr>
        <w:t xml:space="preserve">4 Consider a situation where the ANOVA showed that there </w:t>
      </w:r>
      <w:r>
        <w:rPr>
          <w:rFonts w:ascii="Arial" w:hAnsi="Arial" w:cs="Arial"/>
          <w:b/>
        </w:rPr>
        <w:t xml:space="preserve">WAS </w:t>
      </w:r>
      <w:r>
        <w:rPr>
          <w:rFonts w:ascii="Arial" w:hAnsi="Arial" w:cs="Arial"/>
        </w:rPr>
        <w:t xml:space="preserve">a significant difference between the four majors.  A </w:t>
      </w:r>
      <w:proofErr w:type="spellStart"/>
      <w:r>
        <w:rPr>
          <w:rFonts w:ascii="Arial" w:hAnsi="Arial" w:cs="Arial"/>
        </w:rPr>
        <w:t>Tukey</w:t>
      </w:r>
      <w:proofErr w:type="spellEnd"/>
      <w:r>
        <w:rPr>
          <w:rFonts w:ascii="Arial" w:hAnsi="Arial" w:cs="Arial"/>
        </w:rPr>
        <w:t xml:space="preserve"> Critical Difference was calculated to be 4.8 for these data at 95% confidence.  What does this statistic tell you about the data?</w:t>
      </w:r>
    </w:p>
    <w:p w:rsidR="00DF6663" w:rsidRDefault="00DF6663" w:rsidP="00DF6663">
      <w:pPr>
        <w:rPr>
          <w:rFonts w:ascii="Arial" w:hAnsi="Arial" w:cs="Arial"/>
        </w:rPr>
      </w:pPr>
    </w:p>
    <w:p w:rsidR="00DF6663" w:rsidRDefault="00DF6663" w:rsidP="00DF6663">
      <w:pPr>
        <w:rPr>
          <w:rFonts w:ascii="Arial" w:hAnsi="Arial" w:cs="Arial"/>
        </w:rPr>
      </w:pPr>
    </w:p>
    <w:p w:rsidR="005F46D6" w:rsidRDefault="005F46D6"/>
    <w:sectPr w:rsidR="005F46D6" w:rsidSect="005F4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663"/>
    <w:rsid w:val="005F46D6"/>
    <w:rsid w:val="00DF6663"/>
  </w:rsids>
  <m:mathPr>
    <m:mathFont m:val="Cambria Math"/>
    <m:brkBin m:val="before"/>
    <m:brkBinSub m:val="--"/>
    <m:smallFrac m:val="off"/>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Hewlett-Packard</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2007-12-22T05:12:00Z</dcterms:created>
  <dcterms:modified xsi:type="dcterms:W3CDTF">2007-12-22T05:12:00Z</dcterms:modified>
</cp:coreProperties>
</file>