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5B" w:rsidRDefault="005F585B" w:rsidP="005F585B">
      <w:r w:rsidRPr="005F585B">
        <w:t xml:space="preserve">Husband: Six weeks ago your only child died in his sleep at the age of 3 months. The death was attributed to crib death. You were very attached to him and are angry that he left you but find it hard to express this openly. Your wife wants to get pregnant again soon, but you are reluctant. This has put stress on your sexual life. </w:t>
      </w:r>
    </w:p>
    <w:p w:rsidR="005F585B" w:rsidRDefault="005F585B" w:rsidP="005F585B"/>
    <w:p w:rsidR="005F585B" w:rsidRDefault="005F585B" w:rsidP="005F585B">
      <w:r w:rsidRPr="005F585B">
        <w:t xml:space="preserve">Wife: You lost your 3-month-old child to crib death 6 weeks ago. You blame yourself for being asleep when the baby died. You believe that it wouldn’t have happened had you been awake. You are eager to have another child, but your husband won’t hear of this, and there is a resulting distance between you and your husband. </w:t>
      </w:r>
    </w:p>
    <w:p w:rsidR="005F585B" w:rsidRDefault="005F585B" w:rsidP="005F585B"/>
    <w:p w:rsidR="005F585B" w:rsidRPr="005F585B" w:rsidRDefault="005F585B" w:rsidP="005F585B">
      <w:bookmarkStart w:id="0" w:name="_GoBack"/>
      <w:bookmarkEnd w:id="0"/>
      <w:r w:rsidRPr="005F585B">
        <w:t>Counselor: You have been assigned by the hospital to follow up on a couple whose only child died suddenly of crib death 6 weeks ago at the age of 3 months. Your task is to assess how the couple is doing and see what resources they need at this time.</w:t>
      </w:r>
    </w:p>
    <w:p w:rsidR="00056B3B" w:rsidRDefault="00056B3B"/>
    <w:sectPr w:rsidR="00056B3B" w:rsidSect="00056B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5B"/>
    <w:rsid w:val="00056B3B"/>
    <w:rsid w:val="005F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98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773</Characters>
  <Application>Microsoft Macintosh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Falk-Huzar</dc:creator>
  <cp:keywords/>
  <dc:description/>
  <cp:lastModifiedBy>Erica Falk-Huzar</cp:lastModifiedBy>
  <cp:revision>1</cp:revision>
  <dcterms:created xsi:type="dcterms:W3CDTF">2012-11-29T03:54:00Z</dcterms:created>
  <dcterms:modified xsi:type="dcterms:W3CDTF">2012-11-29T03:55:00Z</dcterms:modified>
</cp:coreProperties>
</file>