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46" w:rsidRPr="00747846" w:rsidRDefault="006B7AA4" w:rsidP="00024606">
      <w:pPr>
        <w:rPr>
          <w:u w:val="single"/>
        </w:rPr>
      </w:pPr>
      <w:r w:rsidRPr="00747846">
        <w:rPr>
          <w:u w:val="single"/>
        </w:rPr>
        <w:t xml:space="preserve">Case #1: </w:t>
      </w:r>
    </w:p>
    <w:p w:rsidR="00024606" w:rsidRDefault="00024606" w:rsidP="00024606">
      <w:r>
        <w:t>Conduct research and prepare a 4-5</w:t>
      </w:r>
      <w:r>
        <w:t xml:space="preserve"> page paper to address the following questions:</w:t>
      </w:r>
    </w:p>
    <w:p w:rsidR="00024606" w:rsidRDefault="006B7AA4" w:rsidP="00024606">
      <w:r>
        <w:t>1. Discuss</w:t>
      </w:r>
      <w:r w:rsidR="00024606">
        <w:t xml:space="preserve"> three major critics/drawbacks of managed care. </w:t>
      </w:r>
    </w:p>
    <w:p w:rsidR="00024606" w:rsidRDefault="006B7AA4" w:rsidP="00024606">
      <w:r>
        <w:t xml:space="preserve">2. </w:t>
      </w:r>
      <w:r w:rsidR="00024606">
        <w:t xml:space="preserve"> </w:t>
      </w:r>
      <w:r>
        <w:t>Explain</w:t>
      </w:r>
      <w:r w:rsidR="00024606">
        <w:t xml:space="preserve"> the major features of a consumer-drive health care plan (CDHD). </w:t>
      </w:r>
    </w:p>
    <w:p w:rsidR="00AA773E" w:rsidRDefault="006B7AA4" w:rsidP="00024606">
      <w:r>
        <w:t>3. Compare</w:t>
      </w:r>
      <w:r w:rsidR="00024606">
        <w:t xml:space="preserve"> the difference between a managed care plan (HMO or PPO) and a CDHD plan in terms of choice of providers, covered benefit, and level of cost sharing</w:t>
      </w:r>
    </w:p>
    <w:p w:rsidR="006B7AA4" w:rsidRPr="00747846" w:rsidRDefault="006B7AA4" w:rsidP="00024606">
      <w:pPr>
        <w:rPr>
          <w:u w:val="single"/>
        </w:rPr>
      </w:pPr>
      <w:r w:rsidRPr="00747846">
        <w:rPr>
          <w:u w:val="single"/>
        </w:rPr>
        <w:t>Case #2.</w:t>
      </w:r>
    </w:p>
    <w:p w:rsidR="00747846" w:rsidRPr="00747846" w:rsidRDefault="00747846" w:rsidP="00747846">
      <w:pPr>
        <w:rPr>
          <w:b/>
        </w:rPr>
      </w:pPr>
      <w:r>
        <w:t xml:space="preserve"> Read the information from below websites then </w:t>
      </w:r>
      <w:r w:rsidRPr="00747846">
        <w:rPr>
          <w:b/>
        </w:rPr>
        <w:t>discuss the current financial health and the future projection on the finan</w:t>
      </w:r>
      <w:r>
        <w:rPr>
          <w:b/>
        </w:rPr>
        <w:t xml:space="preserve">cial sustainability of Medicare in a 4-5 page. </w:t>
      </w:r>
    </w:p>
    <w:p w:rsidR="006B7AA4" w:rsidRDefault="006B7AA4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Kaiser Family Foundation. (2010). Medicare: A Primer. Available at </w:t>
      </w:r>
      <w:hyperlink r:id="rId4" w:history="1">
        <w:r>
          <w:rPr>
            <w:rStyle w:val="Hyperlink"/>
          </w:rPr>
          <w:t>http://www.kff.org/medicare/upload/7615-03.pdf</w:t>
        </w:r>
      </w:hyperlink>
      <w:r>
        <w:rPr>
          <w:rFonts w:ascii="Verdana" w:hAnsi="Verdana"/>
          <w:color w:val="000000"/>
          <w:sz w:val="20"/>
          <w:szCs w:val="20"/>
        </w:rPr>
        <w:t> (Retrieved 08/21/2012)</w:t>
      </w:r>
    </w:p>
    <w:p w:rsidR="006B7AA4" w:rsidRDefault="006B7AA4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Kaiser Family Foundation. (2010). Medicare at a Glance. Available at </w:t>
      </w:r>
      <w:hyperlink r:id="rId5" w:history="1">
        <w:r>
          <w:rPr>
            <w:rStyle w:val="Hyperlink"/>
          </w:rPr>
          <w:t>http://www.kff.org/medicare/upload/1066-13.pdf</w:t>
        </w:r>
      </w:hyperlink>
      <w:r>
        <w:rPr>
          <w:rFonts w:ascii="Verdana" w:hAnsi="Verdana"/>
          <w:color w:val="000000"/>
          <w:sz w:val="20"/>
          <w:szCs w:val="20"/>
        </w:rPr>
        <w:t> (Retrieved 08/21/2012)</w:t>
      </w:r>
    </w:p>
    <w:p w:rsidR="006B7AA4" w:rsidRDefault="006B7AA4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Medicare Payment Advisory Commission. (2010). Context for Medicare Payment Policy. In Report to the Congress: Medicare Payment Policy, March 2010, Washington: the Commission. Available at </w:t>
      </w:r>
      <w:hyperlink r:id="rId6" w:history="1">
        <w:r>
          <w:rPr>
            <w:rStyle w:val="Hyperlink"/>
          </w:rPr>
          <w:t>http://www.medpac.gov/chapters/Mar10_Ch01.pdf</w:t>
        </w:r>
      </w:hyperlink>
      <w:r>
        <w:rPr>
          <w:rFonts w:ascii="Verdana" w:hAnsi="Verdana"/>
          <w:color w:val="000000"/>
          <w:sz w:val="20"/>
          <w:szCs w:val="20"/>
        </w:rPr>
        <w:t> (Retrieved 08/21/2012)</w:t>
      </w:r>
    </w:p>
    <w:p w:rsidR="006B7AA4" w:rsidRDefault="006B7AA4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Kaiser Family Foundation (2010). Health Reform and Medicare: Overview of Key Provisions. Available at: </w:t>
      </w:r>
      <w:hyperlink r:id="rId7" w:history="1">
        <w:r>
          <w:rPr>
            <w:rStyle w:val="Hyperlink"/>
          </w:rPr>
          <w:t>http://www.kaiseredu.org/tutorials/Medicare-and-health-reform/player.html</w:t>
        </w:r>
      </w:hyperlink>
      <w:r>
        <w:rPr>
          <w:rFonts w:ascii="Verdana" w:hAnsi="Verdana"/>
          <w:color w:val="000000"/>
          <w:sz w:val="20"/>
          <w:szCs w:val="20"/>
        </w:rPr>
        <w:t> (Accessed 08/21/2012)</w:t>
      </w:r>
    </w:p>
    <w:p w:rsidR="006B7AA4" w:rsidRDefault="006B7AA4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Kaiser Family Foundation (2009). Medicare 101: the Basics. Available at: </w:t>
      </w:r>
      <w:hyperlink r:id="rId8" w:history="1">
        <w:r>
          <w:rPr>
            <w:rStyle w:val="Hyperlink"/>
          </w:rPr>
          <w:t>http://www.kaiseredu.org/Tutorials-and-Presentations/Medicare-the-Basics.aspx?referrer=search</w:t>
        </w:r>
      </w:hyperlink>
      <w:r>
        <w:rPr>
          <w:rFonts w:ascii="Verdana" w:hAnsi="Verdana"/>
          <w:color w:val="000000"/>
          <w:sz w:val="20"/>
          <w:szCs w:val="20"/>
        </w:rPr>
        <w:t> (Accessed 08/21/2012)</w:t>
      </w:r>
    </w:p>
    <w:p w:rsidR="00747846" w:rsidRDefault="00747846" w:rsidP="006B7AA4">
      <w:pPr>
        <w:pStyle w:val="NormalWeb"/>
        <w:shd w:val="clear" w:color="auto" w:fill="FFFFFF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Thank you.</w:t>
      </w:r>
    </w:p>
    <w:p w:rsidR="006B7AA4" w:rsidRDefault="006B7AA4" w:rsidP="00024606"/>
    <w:p w:rsidR="006B7AA4" w:rsidRDefault="006B7AA4" w:rsidP="00024606"/>
    <w:p w:rsidR="006B7AA4" w:rsidRDefault="006B7AA4" w:rsidP="00024606">
      <w:r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6B7AA4" w:rsidSect="00AA7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24606"/>
    <w:rsid w:val="00024606"/>
    <w:rsid w:val="006B7AA4"/>
    <w:rsid w:val="00747846"/>
    <w:rsid w:val="00AA7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7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7AA4"/>
    <w:rPr>
      <w:rFonts w:ascii="Verdana" w:hAnsi="Verdana" w:hint="default"/>
      <w:color w:val="336699"/>
      <w:sz w:val="20"/>
      <w:szCs w:val="20"/>
      <w:u w:val="single"/>
    </w:rPr>
  </w:style>
  <w:style w:type="paragraph" w:styleId="NormalWeb">
    <w:name w:val="Normal (Web)"/>
    <w:basedOn w:val="Normal"/>
    <w:uiPriority w:val="99"/>
    <w:semiHidden/>
    <w:unhideWhenUsed/>
    <w:rsid w:val="006B7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8186">
      <w:bodyDiv w:val="1"/>
      <w:marLeft w:val="188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30008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480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08123">
                      <w:marLeft w:val="125"/>
                      <w:marRight w:val="125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74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97983">
                              <w:marLeft w:val="250"/>
                              <w:marRight w:val="25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459259">
      <w:bodyDiv w:val="1"/>
      <w:marLeft w:val="188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30821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6230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120449">
                      <w:marLeft w:val="125"/>
                      <w:marRight w:val="125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31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514317">
                              <w:marLeft w:val="250"/>
                              <w:marRight w:val="25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439368">
      <w:bodyDiv w:val="1"/>
      <w:marLeft w:val="188"/>
      <w:marRight w:val="0"/>
      <w:marTop w:val="2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99960">
          <w:marLeft w:val="0"/>
          <w:marRight w:val="0"/>
          <w:marTop w:val="0"/>
          <w:marBottom w:val="0"/>
          <w:divBdr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divBdr>
          <w:divsChild>
            <w:div w:id="196912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093858">
                      <w:marLeft w:val="125"/>
                      <w:marRight w:val="125"/>
                      <w:marTop w:val="1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278819">
                              <w:marLeft w:val="250"/>
                              <w:marRight w:val="250"/>
                              <w:marTop w:val="250"/>
                              <w:marBottom w:val="2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iseredu.org/Tutorials-and-Presentations/Medicare-the-Basics.aspx?referrer=sear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aiseredu.org/tutorials/Medicare-and-health-reform/playe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pac.gov/chapters/Mar10_Ch01.pdf" TargetMode="External"/><Relationship Id="rId5" Type="http://schemas.openxmlformats.org/officeDocument/2006/relationships/hyperlink" Target="http://www.kff.org/medicare/upload/1066-13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ff.org/medicare/upload/7615-03.p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josia.onyango</dc:creator>
  <cp:keywords/>
  <dc:description/>
  <cp:lastModifiedBy>josia.onyango</cp:lastModifiedBy>
  <cp:revision>1</cp:revision>
  <dcterms:created xsi:type="dcterms:W3CDTF">2012-11-26T16:20:00Z</dcterms:created>
  <dcterms:modified xsi:type="dcterms:W3CDTF">2012-11-26T17:15:00Z</dcterms:modified>
</cp:coreProperties>
</file>