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91" w:rsidRPr="00CA4991" w:rsidRDefault="00CA4991">
      <w:pPr>
        <w:rPr>
          <w:u w:val="single"/>
        </w:rPr>
      </w:pPr>
      <w:r w:rsidRPr="00CA4991">
        <w:rPr>
          <w:u w:val="single"/>
        </w:rPr>
        <w:t>Scenario</w:t>
      </w:r>
    </w:p>
    <w:p w:rsidR="00026A6F" w:rsidRDefault="00F6216D">
      <w:r>
        <w:t>The board liked the analysis you did on valuation and agreed to proceed with the expansion plan.  Your CFO, investment bankers, and consultants have all been working on the cost and benefits of various expansion options.  They have agreed on an option that will see simultaneous expansion into five domestic markets (Chicago, Dallas, Miami, NY</w:t>
      </w:r>
      <w:r w:rsidR="00A90CB9">
        <w:t>, and Charlotte), Germany and Brazil.  The CFO has developed cost and benefits of the scenario in a spreadsheet and has asked you to review it.</w:t>
      </w:r>
    </w:p>
    <w:p w:rsidR="00A90CB9" w:rsidRDefault="00A90CB9">
      <w:r>
        <w:t xml:space="preserve">Look at the spreadsheet and use present value analysis to discount the cash flows.  Include the calculations for net income, operating cash flows, free cash flows and the present value cash flows and NPV in your spreadsheet.  Does the project have a positive or negative NPV?  What are the implications for CPI and its shareholders if there is a positive NPV or a negative NPV.  Is the dollar value of the NPV important in light of the expenditure?  In making the final decision what kind of economic assumptions do </w:t>
      </w:r>
      <w:r w:rsidR="00695514">
        <w:t>you</w:t>
      </w:r>
      <w:r>
        <w:t xml:space="preserve"> think the CEO had to make.  Articulate the </w:t>
      </w:r>
      <w:r w:rsidR="00695514">
        <w:t>economic</w:t>
      </w:r>
      <w:r>
        <w:t xml:space="preserve"> and political risk with the strategy and list options to overcome.  How will this decision affect the share price and the value of the company?  In light of all this information, would you support the above mentioned option for expansion?  Why or why not</w:t>
      </w:r>
    </w:p>
    <w:p w:rsidR="00A90CB9" w:rsidRPr="00CA4991" w:rsidRDefault="00CA4991">
      <w:pPr>
        <w:rPr>
          <w:u w:val="single"/>
        </w:rPr>
      </w:pPr>
      <w:r>
        <w:rPr>
          <w:rFonts w:ascii="Verdana" w:hAnsi="Verdana"/>
          <w:color w:val="000000"/>
          <w:u w:val="single"/>
        </w:rPr>
        <w:t>T</w:t>
      </w:r>
      <w:r w:rsidRPr="00CA4991">
        <w:rPr>
          <w:rFonts w:ascii="Verdana" w:hAnsi="Verdana"/>
          <w:color w:val="000000"/>
          <w:u w:val="single"/>
        </w:rPr>
        <w:t>he CEO's spreadsheet</w:t>
      </w:r>
    </w:p>
    <w:tbl>
      <w:tblPr>
        <w:tblW w:w="8640" w:type="dxa"/>
        <w:tblInd w:w="93" w:type="dxa"/>
        <w:tblLook w:val="04A0"/>
      </w:tblPr>
      <w:tblGrid>
        <w:gridCol w:w="1056"/>
        <w:gridCol w:w="960"/>
        <w:gridCol w:w="960"/>
        <w:gridCol w:w="1036"/>
        <w:gridCol w:w="1036"/>
        <w:gridCol w:w="1036"/>
        <w:gridCol w:w="1036"/>
        <w:gridCol w:w="1036"/>
        <w:gridCol w:w="1036"/>
      </w:tblGrid>
      <w:tr w:rsidR="00A90CB9" w:rsidRPr="00A90CB9" w:rsidTr="00A90CB9">
        <w:trPr>
          <w:trHeight w:val="315"/>
        </w:trPr>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Year</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2011</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2012</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2013</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2014</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2015</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2016</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2017</w:t>
            </w:r>
          </w:p>
        </w:tc>
      </w:tr>
      <w:tr w:rsidR="00A90CB9" w:rsidRPr="00A90CB9" w:rsidTr="00A90CB9">
        <w:trPr>
          <w:trHeight w:val="315"/>
        </w:trPr>
        <w:tc>
          <w:tcPr>
            <w:tcW w:w="1920" w:type="dxa"/>
            <w:gridSpan w:val="2"/>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Cost of Capital</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7%</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8%</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7%</w:t>
            </w:r>
          </w:p>
        </w:tc>
      </w:tr>
      <w:tr w:rsidR="00A90CB9" w:rsidRPr="00A90CB9" w:rsidTr="00A90CB9">
        <w:trPr>
          <w:trHeight w:val="315"/>
        </w:trPr>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r>
      <w:tr w:rsidR="00A90CB9" w:rsidRPr="00A90CB9" w:rsidTr="00A90CB9">
        <w:trPr>
          <w:trHeight w:val="315"/>
        </w:trPr>
        <w:tc>
          <w:tcPr>
            <w:tcW w:w="1920" w:type="dxa"/>
            <w:gridSpan w:val="2"/>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b/>
                <w:bCs/>
                <w:i/>
                <w:iCs/>
                <w:color w:val="000000"/>
                <w:sz w:val="24"/>
                <w:szCs w:val="24"/>
              </w:rPr>
            </w:pPr>
            <w:r w:rsidRPr="00A90CB9">
              <w:rPr>
                <w:rFonts w:ascii="Times New Roman" w:eastAsia="Times New Roman" w:hAnsi="Times New Roman" w:cs="Times New Roman"/>
                <w:b/>
                <w:bCs/>
                <w:i/>
                <w:iCs/>
                <w:color w:val="000000"/>
                <w:sz w:val="24"/>
                <w:szCs w:val="24"/>
              </w:rPr>
              <w:t>(US$ in millions)</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r>
      <w:tr w:rsidR="00A90CB9" w:rsidRPr="00A90CB9" w:rsidTr="00A90CB9">
        <w:trPr>
          <w:trHeight w:val="315"/>
        </w:trPr>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Revenue</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 xml:space="preserve">$30.10 </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 xml:space="preserve">$34.20 </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 xml:space="preserve">$38.10 </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 xml:space="preserve">$40.40 </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 xml:space="preserve">$45.60 </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 xml:space="preserve">$50.00 </w:t>
            </w:r>
          </w:p>
        </w:tc>
      </w:tr>
      <w:tr w:rsidR="00A90CB9" w:rsidRPr="00A90CB9" w:rsidTr="00A90CB9">
        <w:trPr>
          <w:trHeight w:val="315"/>
        </w:trPr>
        <w:tc>
          <w:tcPr>
            <w:tcW w:w="2880" w:type="dxa"/>
            <w:gridSpan w:val="3"/>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Selling, General, Admin</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($16.10)</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($17.20)</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($18.90)</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($19.50)</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($21.40)</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($24.30)</w:t>
            </w:r>
          </w:p>
        </w:tc>
      </w:tr>
      <w:tr w:rsidR="00A90CB9" w:rsidRPr="00A90CB9" w:rsidTr="00A90CB9">
        <w:trPr>
          <w:trHeight w:val="315"/>
        </w:trPr>
        <w:tc>
          <w:tcPr>
            <w:tcW w:w="1920" w:type="dxa"/>
            <w:gridSpan w:val="2"/>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Depreciation</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($4.10)</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($4.40)</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($4.80)</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($4.90)</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($5.30)</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($5.70)</w:t>
            </w:r>
          </w:p>
        </w:tc>
      </w:tr>
      <w:tr w:rsidR="00A90CB9" w:rsidRPr="00A90CB9" w:rsidTr="00A90CB9">
        <w:trPr>
          <w:trHeight w:val="315"/>
        </w:trPr>
        <w:tc>
          <w:tcPr>
            <w:tcW w:w="1920" w:type="dxa"/>
            <w:gridSpan w:val="2"/>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Interest Expense</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($0.45)</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($0.56)</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($0.69)</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($0.73)</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($0.78)</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($0.81)</w:t>
            </w:r>
          </w:p>
        </w:tc>
      </w:tr>
      <w:tr w:rsidR="00A90CB9" w:rsidRPr="00A90CB9" w:rsidTr="00A90CB9">
        <w:trPr>
          <w:trHeight w:val="315"/>
        </w:trPr>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Taxes</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($1.10)</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($1.30)</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($1.70)</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($1.90)</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($2.00)</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($2.10)</w:t>
            </w:r>
          </w:p>
        </w:tc>
      </w:tr>
      <w:tr w:rsidR="00A90CB9" w:rsidRPr="00A90CB9" w:rsidTr="00A90CB9">
        <w:trPr>
          <w:trHeight w:val="315"/>
        </w:trPr>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r>
      <w:tr w:rsidR="00A90CB9" w:rsidRPr="00A90CB9" w:rsidTr="00A90CB9">
        <w:trPr>
          <w:trHeight w:val="315"/>
        </w:trPr>
        <w:tc>
          <w:tcPr>
            <w:tcW w:w="2880" w:type="dxa"/>
            <w:gridSpan w:val="3"/>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Increase in fixed assets</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($1.30)</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($2.40)</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($0.90)</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 xml:space="preserve">$0.00 </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($4.90)</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($2.10)</w:t>
            </w:r>
          </w:p>
        </w:tc>
      </w:tr>
    </w:tbl>
    <w:p w:rsidR="00A90CB9" w:rsidRDefault="00A90CB9"/>
    <w:tbl>
      <w:tblPr>
        <w:tblW w:w="3840" w:type="dxa"/>
        <w:tblInd w:w="93" w:type="dxa"/>
        <w:tblLook w:val="04A0"/>
      </w:tblPr>
      <w:tblGrid>
        <w:gridCol w:w="1920"/>
        <w:gridCol w:w="1036"/>
        <w:gridCol w:w="960"/>
      </w:tblGrid>
      <w:tr w:rsidR="00A90CB9" w:rsidRPr="00A90CB9" w:rsidTr="00A90CB9">
        <w:trPr>
          <w:trHeight w:val="315"/>
        </w:trPr>
        <w:tc>
          <w:tcPr>
            <w:tcW w:w="192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Initial Capital Expenditure</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($18.00)</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r>
    </w:tbl>
    <w:p w:rsidR="00A90CB9" w:rsidRDefault="00A90CB9"/>
    <w:tbl>
      <w:tblPr>
        <w:tblW w:w="9390" w:type="dxa"/>
        <w:tblInd w:w="93" w:type="dxa"/>
        <w:tblLook w:val="04A0"/>
      </w:tblPr>
      <w:tblGrid>
        <w:gridCol w:w="3044"/>
        <w:gridCol w:w="276"/>
        <w:gridCol w:w="1380"/>
        <w:gridCol w:w="947"/>
        <w:gridCol w:w="947"/>
        <w:gridCol w:w="947"/>
        <w:gridCol w:w="947"/>
        <w:gridCol w:w="947"/>
      </w:tblGrid>
      <w:tr w:rsidR="00A90CB9" w:rsidRPr="00A90CB9" w:rsidTr="00A90CB9">
        <w:trPr>
          <w:trHeight w:val="315"/>
        </w:trPr>
        <w:tc>
          <w:tcPr>
            <w:tcW w:w="4655" w:type="dxa"/>
            <w:gridSpan w:val="3"/>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rPr>
                <w:rFonts w:ascii="Times New Roman" w:eastAsia="Times New Roman" w:hAnsi="Times New Roman" w:cs="Times New Roman"/>
                <w:b/>
                <w:bCs/>
                <w:i/>
                <w:iCs/>
                <w:color w:val="000000"/>
                <w:sz w:val="24"/>
                <w:szCs w:val="24"/>
              </w:rPr>
            </w:pPr>
            <w:r w:rsidRPr="00A90CB9">
              <w:rPr>
                <w:rFonts w:ascii="Times New Roman" w:eastAsia="Times New Roman" w:hAnsi="Times New Roman" w:cs="Times New Roman"/>
                <w:b/>
                <w:bCs/>
                <w:i/>
                <w:iCs/>
                <w:color w:val="000000"/>
                <w:sz w:val="24"/>
                <w:szCs w:val="24"/>
              </w:rPr>
              <w:t>Students need to calculate the following</w:t>
            </w:r>
          </w:p>
        </w:tc>
        <w:tc>
          <w:tcPr>
            <w:tcW w:w="947"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 </w:t>
            </w:r>
          </w:p>
        </w:tc>
        <w:tc>
          <w:tcPr>
            <w:tcW w:w="947"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 </w:t>
            </w:r>
          </w:p>
        </w:tc>
        <w:tc>
          <w:tcPr>
            <w:tcW w:w="947"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 </w:t>
            </w:r>
          </w:p>
        </w:tc>
        <w:tc>
          <w:tcPr>
            <w:tcW w:w="947"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 </w:t>
            </w:r>
          </w:p>
        </w:tc>
        <w:tc>
          <w:tcPr>
            <w:tcW w:w="947"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 </w:t>
            </w:r>
          </w:p>
        </w:tc>
      </w:tr>
      <w:tr w:rsidR="00A90CB9" w:rsidRPr="00A90CB9" w:rsidTr="00A90CB9">
        <w:trPr>
          <w:trHeight w:val="315"/>
        </w:trPr>
        <w:tc>
          <w:tcPr>
            <w:tcW w:w="3044"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rPr>
                <w:rFonts w:ascii="Times New Roman" w:eastAsia="Times New Roman" w:hAnsi="Times New Roman" w:cs="Times New Roman"/>
                <w:b/>
                <w:bCs/>
                <w:i/>
                <w:iCs/>
                <w:color w:val="000000"/>
                <w:sz w:val="24"/>
                <w:szCs w:val="24"/>
              </w:rPr>
            </w:pPr>
            <w:r w:rsidRPr="00A90CB9">
              <w:rPr>
                <w:rFonts w:ascii="Times New Roman" w:eastAsia="Times New Roman" w:hAnsi="Times New Roman" w:cs="Times New Roman"/>
                <w:b/>
                <w:bCs/>
                <w:i/>
                <w:iCs/>
                <w:color w:val="000000"/>
                <w:sz w:val="24"/>
                <w:szCs w:val="24"/>
              </w:rPr>
              <w:t>Net Income</w:t>
            </w:r>
          </w:p>
        </w:tc>
        <w:tc>
          <w:tcPr>
            <w:tcW w:w="231"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rPr>
                <w:rFonts w:ascii="Times New Roman" w:eastAsia="Times New Roman" w:hAnsi="Times New Roman" w:cs="Times New Roman"/>
                <w:b/>
                <w:bCs/>
                <w:i/>
                <w:iCs/>
                <w:color w:val="000000"/>
                <w:sz w:val="24"/>
                <w:szCs w:val="24"/>
              </w:rPr>
            </w:pPr>
            <w:r w:rsidRPr="00A90CB9">
              <w:rPr>
                <w:rFonts w:ascii="Times New Roman" w:eastAsia="Times New Roman" w:hAnsi="Times New Roman" w:cs="Times New Roman"/>
                <w:b/>
                <w:bCs/>
                <w:i/>
                <w:iCs/>
                <w:color w:val="000000"/>
                <w:sz w:val="24"/>
                <w:szCs w:val="24"/>
              </w:rPr>
              <w:t> </w:t>
            </w:r>
          </w:p>
        </w:tc>
        <w:tc>
          <w:tcPr>
            <w:tcW w:w="1380"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 </w:t>
            </w:r>
          </w:p>
        </w:tc>
        <w:tc>
          <w:tcPr>
            <w:tcW w:w="947"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 </w:t>
            </w:r>
          </w:p>
        </w:tc>
        <w:tc>
          <w:tcPr>
            <w:tcW w:w="947"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 </w:t>
            </w:r>
          </w:p>
        </w:tc>
        <w:tc>
          <w:tcPr>
            <w:tcW w:w="947"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 </w:t>
            </w:r>
          </w:p>
        </w:tc>
        <w:tc>
          <w:tcPr>
            <w:tcW w:w="947"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 </w:t>
            </w:r>
          </w:p>
        </w:tc>
        <w:tc>
          <w:tcPr>
            <w:tcW w:w="947"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 </w:t>
            </w:r>
          </w:p>
        </w:tc>
      </w:tr>
      <w:tr w:rsidR="00A90CB9" w:rsidRPr="00A90CB9" w:rsidTr="00A90CB9">
        <w:trPr>
          <w:trHeight w:val="315"/>
        </w:trPr>
        <w:tc>
          <w:tcPr>
            <w:tcW w:w="3275" w:type="dxa"/>
            <w:gridSpan w:val="2"/>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Depreciation (provided)</w:t>
            </w:r>
          </w:p>
        </w:tc>
        <w:tc>
          <w:tcPr>
            <w:tcW w:w="1380"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($4.10)</w:t>
            </w:r>
          </w:p>
        </w:tc>
        <w:tc>
          <w:tcPr>
            <w:tcW w:w="947"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($4.40)</w:t>
            </w:r>
          </w:p>
        </w:tc>
        <w:tc>
          <w:tcPr>
            <w:tcW w:w="947"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($4.80)</w:t>
            </w:r>
          </w:p>
        </w:tc>
        <w:tc>
          <w:tcPr>
            <w:tcW w:w="947"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($4.90)</w:t>
            </w:r>
          </w:p>
        </w:tc>
        <w:tc>
          <w:tcPr>
            <w:tcW w:w="947"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($5.30)</w:t>
            </w:r>
          </w:p>
        </w:tc>
        <w:tc>
          <w:tcPr>
            <w:tcW w:w="947"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($5.70)</w:t>
            </w:r>
          </w:p>
        </w:tc>
      </w:tr>
      <w:tr w:rsidR="00A90CB9" w:rsidRPr="00A90CB9" w:rsidTr="00A90CB9">
        <w:trPr>
          <w:trHeight w:val="315"/>
        </w:trPr>
        <w:tc>
          <w:tcPr>
            <w:tcW w:w="3275" w:type="dxa"/>
            <w:gridSpan w:val="2"/>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rPr>
                <w:rFonts w:ascii="Times New Roman" w:eastAsia="Times New Roman" w:hAnsi="Times New Roman" w:cs="Times New Roman"/>
                <w:b/>
                <w:bCs/>
                <w:i/>
                <w:iCs/>
                <w:color w:val="000000"/>
                <w:sz w:val="24"/>
                <w:szCs w:val="24"/>
              </w:rPr>
            </w:pPr>
            <w:r w:rsidRPr="00A90CB9">
              <w:rPr>
                <w:rFonts w:ascii="Times New Roman" w:eastAsia="Times New Roman" w:hAnsi="Times New Roman" w:cs="Times New Roman"/>
                <w:b/>
                <w:bCs/>
                <w:i/>
                <w:iCs/>
                <w:color w:val="000000"/>
                <w:sz w:val="24"/>
                <w:szCs w:val="24"/>
              </w:rPr>
              <w:t>Operating Cash Flows (FV)</w:t>
            </w:r>
          </w:p>
        </w:tc>
        <w:tc>
          <w:tcPr>
            <w:tcW w:w="1380"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 xml:space="preserve">$4.25 </w:t>
            </w:r>
          </w:p>
        </w:tc>
        <w:tc>
          <w:tcPr>
            <w:tcW w:w="947"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 xml:space="preserve">$6.34 </w:t>
            </w:r>
          </w:p>
        </w:tc>
        <w:tc>
          <w:tcPr>
            <w:tcW w:w="947"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 xml:space="preserve">$7.21 </w:t>
            </w:r>
          </w:p>
        </w:tc>
        <w:tc>
          <w:tcPr>
            <w:tcW w:w="947"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 xml:space="preserve">$8.47 </w:t>
            </w:r>
          </w:p>
        </w:tc>
        <w:tc>
          <w:tcPr>
            <w:tcW w:w="947"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 xml:space="preserve">$10.82 </w:t>
            </w:r>
          </w:p>
        </w:tc>
        <w:tc>
          <w:tcPr>
            <w:tcW w:w="947"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 xml:space="preserve">$11.39 </w:t>
            </w:r>
          </w:p>
        </w:tc>
      </w:tr>
      <w:tr w:rsidR="00A90CB9" w:rsidRPr="00A90CB9" w:rsidTr="00A90CB9">
        <w:trPr>
          <w:trHeight w:val="315"/>
        </w:trPr>
        <w:tc>
          <w:tcPr>
            <w:tcW w:w="3275" w:type="dxa"/>
            <w:gridSpan w:val="2"/>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Increase in fixed assets (provided)</w:t>
            </w:r>
          </w:p>
        </w:tc>
        <w:tc>
          <w:tcPr>
            <w:tcW w:w="1380"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($1.30)</w:t>
            </w:r>
          </w:p>
        </w:tc>
        <w:tc>
          <w:tcPr>
            <w:tcW w:w="947"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($2.40)</w:t>
            </w:r>
          </w:p>
        </w:tc>
        <w:tc>
          <w:tcPr>
            <w:tcW w:w="947"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($0.90)</w:t>
            </w:r>
          </w:p>
        </w:tc>
        <w:tc>
          <w:tcPr>
            <w:tcW w:w="947"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 xml:space="preserve">$0.00 </w:t>
            </w:r>
          </w:p>
        </w:tc>
        <w:tc>
          <w:tcPr>
            <w:tcW w:w="947"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($4.90)</w:t>
            </w:r>
          </w:p>
        </w:tc>
        <w:tc>
          <w:tcPr>
            <w:tcW w:w="947"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FF0000"/>
                <w:sz w:val="24"/>
                <w:szCs w:val="24"/>
              </w:rPr>
              <w:t>($2.10)</w:t>
            </w:r>
          </w:p>
        </w:tc>
      </w:tr>
    </w:tbl>
    <w:p w:rsidR="00A90CB9" w:rsidRDefault="00A90CB9"/>
    <w:p w:rsidR="00A90CB9" w:rsidRDefault="00A90CB9"/>
    <w:tbl>
      <w:tblPr>
        <w:tblW w:w="9600" w:type="dxa"/>
        <w:tblInd w:w="93" w:type="dxa"/>
        <w:tblLook w:val="04A0"/>
      </w:tblPr>
      <w:tblGrid>
        <w:gridCol w:w="1920"/>
        <w:gridCol w:w="960"/>
        <w:gridCol w:w="960"/>
        <w:gridCol w:w="960"/>
        <w:gridCol w:w="960"/>
        <w:gridCol w:w="960"/>
        <w:gridCol w:w="960"/>
        <w:gridCol w:w="960"/>
        <w:gridCol w:w="960"/>
      </w:tblGrid>
      <w:tr w:rsidR="00A90CB9" w:rsidRPr="00A90CB9" w:rsidTr="00A90CB9">
        <w:trPr>
          <w:trHeight w:val="315"/>
        </w:trPr>
        <w:tc>
          <w:tcPr>
            <w:tcW w:w="1920"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roofErr w:type="spellStart"/>
            <w:r w:rsidRPr="00A90CB9">
              <w:rPr>
                <w:rFonts w:ascii="Times New Roman" w:eastAsia="Times New Roman" w:hAnsi="Times New Roman" w:cs="Times New Roman"/>
                <w:color w:val="000000"/>
                <w:sz w:val="24"/>
                <w:szCs w:val="24"/>
              </w:rPr>
              <w:t>Pvif</w:t>
            </w:r>
            <w:proofErr w:type="spellEnd"/>
            <w:r w:rsidRPr="00A90CB9">
              <w:rPr>
                <w:rFonts w:ascii="Times New Roman" w:eastAsia="Times New Roman" w:hAnsi="Times New Roman" w:cs="Times New Roman"/>
                <w:color w:val="000000"/>
                <w:sz w:val="24"/>
                <w:szCs w:val="24"/>
              </w:rPr>
              <w:t xml:space="preserve"> factor</w:t>
            </w:r>
          </w:p>
        </w:tc>
        <w:tc>
          <w:tcPr>
            <w:tcW w:w="960"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0.943</w:t>
            </w:r>
          </w:p>
        </w:tc>
        <w:tc>
          <w:tcPr>
            <w:tcW w:w="960"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0.89</w:t>
            </w:r>
          </w:p>
        </w:tc>
        <w:tc>
          <w:tcPr>
            <w:tcW w:w="960"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0.816</w:t>
            </w:r>
          </w:p>
        </w:tc>
        <w:tc>
          <w:tcPr>
            <w:tcW w:w="960"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0.735</w:t>
            </w:r>
          </w:p>
        </w:tc>
        <w:tc>
          <w:tcPr>
            <w:tcW w:w="960"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0.681</w:t>
            </w:r>
          </w:p>
        </w:tc>
        <w:tc>
          <w:tcPr>
            <w:tcW w:w="960"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jc w:val="right"/>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0.666</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r>
      <w:tr w:rsidR="00A90CB9" w:rsidRPr="00A90CB9" w:rsidTr="00A90CB9">
        <w:trPr>
          <w:trHeight w:val="315"/>
        </w:trPr>
        <w:tc>
          <w:tcPr>
            <w:tcW w:w="1920"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rPr>
                <w:rFonts w:ascii="Times New Roman" w:eastAsia="Times New Roman" w:hAnsi="Times New Roman" w:cs="Times New Roman"/>
                <w:b/>
                <w:bCs/>
                <w:i/>
                <w:iCs/>
                <w:color w:val="000000"/>
                <w:sz w:val="24"/>
                <w:szCs w:val="24"/>
              </w:rPr>
            </w:pPr>
            <w:r w:rsidRPr="00A90CB9">
              <w:rPr>
                <w:rFonts w:ascii="Times New Roman" w:eastAsia="Times New Roman" w:hAnsi="Times New Roman" w:cs="Times New Roman"/>
                <w:b/>
                <w:bCs/>
                <w:i/>
                <w:iCs/>
                <w:color w:val="000000"/>
                <w:sz w:val="24"/>
                <w:szCs w:val="24"/>
              </w:rPr>
              <w:t>PV Cash flows</w:t>
            </w:r>
          </w:p>
        </w:tc>
        <w:tc>
          <w:tcPr>
            <w:tcW w:w="960"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r w:rsidRPr="00A90CB9">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Calibri" w:eastAsia="Times New Roman" w:hAnsi="Calibri" w:cs="Calibri"/>
                <w:color w:val="000000"/>
              </w:rPr>
            </w:pPr>
          </w:p>
        </w:tc>
      </w:tr>
    </w:tbl>
    <w:p w:rsidR="00A90CB9" w:rsidRDefault="00A90CB9"/>
    <w:tbl>
      <w:tblPr>
        <w:tblW w:w="2881" w:type="dxa"/>
        <w:tblInd w:w="93" w:type="dxa"/>
        <w:tblLook w:val="04A0"/>
      </w:tblPr>
      <w:tblGrid>
        <w:gridCol w:w="2129"/>
        <w:gridCol w:w="376"/>
        <w:gridCol w:w="376"/>
      </w:tblGrid>
      <w:tr w:rsidR="00A90CB9" w:rsidRPr="00A90CB9" w:rsidTr="00A90CB9">
        <w:trPr>
          <w:trHeight w:val="315"/>
        </w:trPr>
        <w:tc>
          <w:tcPr>
            <w:tcW w:w="2881" w:type="dxa"/>
            <w:gridSpan w:val="3"/>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rPr>
                <w:rFonts w:ascii="Times New Roman" w:eastAsia="Times New Roman" w:hAnsi="Times New Roman" w:cs="Times New Roman"/>
                <w:b/>
                <w:bCs/>
                <w:i/>
                <w:iCs/>
                <w:color w:val="000000"/>
                <w:sz w:val="24"/>
                <w:szCs w:val="24"/>
              </w:rPr>
            </w:pPr>
            <w:r w:rsidRPr="00A90CB9">
              <w:rPr>
                <w:rFonts w:ascii="Times New Roman" w:eastAsia="Times New Roman" w:hAnsi="Times New Roman" w:cs="Times New Roman"/>
                <w:b/>
                <w:bCs/>
                <w:i/>
                <w:iCs/>
                <w:color w:val="000000"/>
                <w:sz w:val="24"/>
                <w:szCs w:val="24"/>
              </w:rPr>
              <w:t>Value of future flows</w:t>
            </w:r>
          </w:p>
        </w:tc>
      </w:tr>
      <w:tr w:rsidR="00A90CB9" w:rsidRPr="00A90CB9" w:rsidTr="00A90CB9">
        <w:trPr>
          <w:trHeight w:val="315"/>
        </w:trPr>
        <w:tc>
          <w:tcPr>
            <w:tcW w:w="2881" w:type="dxa"/>
            <w:gridSpan w:val="3"/>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rPr>
                <w:rFonts w:ascii="Times New Roman" w:eastAsia="Times New Roman" w:hAnsi="Times New Roman" w:cs="Times New Roman"/>
                <w:b/>
                <w:bCs/>
                <w:i/>
                <w:iCs/>
                <w:color w:val="000000"/>
                <w:sz w:val="24"/>
                <w:szCs w:val="24"/>
              </w:rPr>
            </w:pPr>
            <w:r w:rsidRPr="00A90CB9">
              <w:rPr>
                <w:rFonts w:ascii="Times New Roman" w:eastAsia="Times New Roman" w:hAnsi="Times New Roman" w:cs="Times New Roman"/>
                <w:b/>
                <w:bCs/>
                <w:i/>
                <w:iCs/>
                <w:color w:val="000000"/>
                <w:sz w:val="24"/>
                <w:szCs w:val="24"/>
              </w:rPr>
              <w:t>Initial expenditure</w:t>
            </w:r>
          </w:p>
        </w:tc>
      </w:tr>
      <w:tr w:rsidR="00A90CB9" w:rsidRPr="00A90CB9" w:rsidTr="00A90CB9">
        <w:trPr>
          <w:trHeight w:val="315"/>
        </w:trPr>
        <w:tc>
          <w:tcPr>
            <w:tcW w:w="2129"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rPr>
                <w:rFonts w:ascii="Times New Roman" w:eastAsia="Times New Roman" w:hAnsi="Times New Roman" w:cs="Times New Roman"/>
                <w:b/>
                <w:bCs/>
                <w:i/>
                <w:iCs/>
                <w:color w:val="000000"/>
                <w:sz w:val="24"/>
                <w:szCs w:val="24"/>
              </w:rPr>
            </w:pPr>
            <w:r w:rsidRPr="00A90CB9">
              <w:rPr>
                <w:rFonts w:ascii="Times New Roman" w:eastAsia="Times New Roman" w:hAnsi="Times New Roman" w:cs="Times New Roman"/>
                <w:b/>
                <w:bCs/>
                <w:i/>
                <w:iCs/>
                <w:color w:val="000000"/>
                <w:sz w:val="24"/>
                <w:szCs w:val="24"/>
              </w:rPr>
              <w:t>NPV</w:t>
            </w:r>
          </w:p>
        </w:tc>
        <w:tc>
          <w:tcPr>
            <w:tcW w:w="376"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rPr>
                <w:rFonts w:ascii="Times New Roman" w:eastAsia="Times New Roman" w:hAnsi="Times New Roman" w:cs="Times New Roman"/>
                <w:b/>
                <w:bCs/>
                <w:i/>
                <w:iCs/>
                <w:color w:val="000000"/>
                <w:sz w:val="24"/>
                <w:szCs w:val="24"/>
              </w:rPr>
            </w:pPr>
            <w:r w:rsidRPr="00A90CB9">
              <w:rPr>
                <w:rFonts w:ascii="Times New Roman" w:eastAsia="Times New Roman" w:hAnsi="Times New Roman" w:cs="Times New Roman"/>
                <w:b/>
                <w:bCs/>
                <w:i/>
                <w:iCs/>
                <w:color w:val="000000"/>
                <w:sz w:val="24"/>
                <w:szCs w:val="24"/>
              </w:rPr>
              <w:t> </w:t>
            </w:r>
          </w:p>
        </w:tc>
        <w:tc>
          <w:tcPr>
            <w:tcW w:w="376" w:type="dxa"/>
            <w:tcBorders>
              <w:top w:val="nil"/>
              <w:left w:val="nil"/>
              <w:bottom w:val="nil"/>
              <w:right w:val="nil"/>
            </w:tcBorders>
            <w:shd w:val="clear" w:color="000000" w:fill="FFFFFF"/>
            <w:noWrap/>
            <w:vAlign w:val="bottom"/>
            <w:hideMark/>
          </w:tcPr>
          <w:p w:rsidR="00A90CB9" w:rsidRPr="00A90CB9" w:rsidRDefault="00A90CB9" w:rsidP="00A90CB9">
            <w:pPr>
              <w:spacing w:after="0" w:line="240" w:lineRule="auto"/>
              <w:rPr>
                <w:rFonts w:ascii="Times New Roman" w:eastAsia="Times New Roman" w:hAnsi="Times New Roman" w:cs="Times New Roman"/>
                <w:b/>
                <w:bCs/>
                <w:i/>
                <w:iCs/>
                <w:color w:val="000000"/>
                <w:sz w:val="24"/>
                <w:szCs w:val="24"/>
              </w:rPr>
            </w:pPr>
            <w:r w:rsidRPr="00A90CB9">
              <w:rPr>
                <w:rFonts w:ascii="Times New Roman" w:eastAsia="Times New Roman" w:hAnsi="Times New Roman" w:cs="Times New Roman"/>
                <w:b/>
                <w:bCs/>
                <w:i/>
                <w:iCs/>
                <w:color w:val="000000"/>
                <w:sz w:val="24"/>
                <w:szCs w:val="24"/>
              </w:rPr>
              <w:t> </w:t>
            </w:r>
          </w:p>
        </w:tc>
      </w:tr>
      <w:tr w:rsidR="00A90CB9" w:rsidRPr="00A90CB9" w:rsidTr="00A90CB9">
        <w:trPr>
          <w:trHeight w:val="315"/>
        </w:trPr>
        <w:tc>
          <w:tcPr>
            <w:tcW w:w="2129"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c>
          <w:tcPr>
            <w:tcW w:w="376"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c>
          <w:tcPr>
            <w:tcW w:w="376" w:type="dxa"/>
            <w:tcBorders>
              <w:top w:val="nil"/>
              <w:left w:val="nil"/>
              <w:bottom w:val="nil"/>
              <w:right w:val="nil"/>
            </w:tcBorders>
            <w:shd w:val="clear" w:color="auto" w:fill="auto"/>
            <w:noWrap/>
            <w:vAlign w:val="bottom"/>
            <w:hideMark/>
          </w:tcPr>
          <w:p w:rsidR="00A90CB9" w:rsidRPr="00A90CB9" w:rsidRDefault="00A90CB9" w:rsidP="00A90CB9">
            <w:pPr>
              <w:spacing w:after="0" w:line="240" w:lineRule="auto"/>
              <w:rPr>
                <w:rFonts w:ascii="Times New Roman" w:eastAsia="Times New Roman" w:hAnsi="Times New Roman" w:cs="Times New Roman"/>
                <w:color w:val="000000"/>
                <w:sz w:val="24"/>
                <w:szCs w:val="24"/>
              </w:rPr>
            </w:pPr>
          </w:p>
        </w:tc>
      </w:tr>
    </w:tbl>
    <w:p w:rsidR="00A90CB9" w:rsidRDefault="00A90CB9">
      <w:r>
        <w:rPr>
          <w:noProof/>
          <w:lang w:val="en-CA" w:eastAsia="en-CA"/>
        </w:rPr>
        <w:drawing>
          <wp:inline distT="0" distB="0" distL="0" distR="0">
            <wp:extent cx="5509260" cy="1838325"/>
            <wp:effectExtent l="0" t="0" r="0" b="9525"/>
            <wp:docPr id="2" name="Picture 1" descr="C:\Users\User\Desktop\CTU-online May 8th 2011\1. ECON616 Managerial Economics MBA\PV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User\Desktop\CTU-online May 8th 2011\1. ECON616 Managerial Economics MBA\PV table.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9260" cy="18383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p>
    <w:p w:rsidR="00CA4991" w:rsidRDefault="00A90CB9" w:rsidP="00A90CB9">
      <w:pPr>
        <w:rPr>
          <w:color w:val="000000"/>
        </w:rPr>
      </w:pPr>
      <w:r>
        <w:rPr>
          <w:color w:val="000000"/>
        </w:rPr>
        <w:t xml:space="preserve">Computed the </w:t>
      </w:r>
      <w:r w:rsidR="003143DD">
        <w:rPr>
          <w:color w:val="000000"/>
        </w:rPr>
        <w:t>correct Net Present Value.</w:t>
      </w:r>
      <w:r>
        <w:rPr>
          <w:color w:val="000000"/>
        </w:rPr>
        <w:t xml:space="preserve">  Articulated the e</w:t>
      </w:r>
      <w:r w:rsidR="003143DD">
        <w:rPr>
          <w:color w:val="000000"/>
        </w:rPr>
        <w:t>conomic and political risk.   List</w:t>
      </w:r>
      <w:r>
        <w:rPr>
          <w:color w:val="000000"/>
        </w:rPr>
        <w:t xml:space="preserve"> options to ov</w:t>
      </w:r>
      <w:r w:rsidR="003143DD">
        <w:rPr>
          <w:color w:val="000000"/>
        </w:rPr>
        <w:t>ercome risk.  Form</w:t>
      </w:r>
      <w:r>
        <w:rPr>
          <w:color w:val="000000"/>
        </w:rPr>
        <w:t xml:space="preserve"> appropriate questio</w:t>
      </w:r>
      <w:r w:rsidR="003143DD">
        <w:rPr>
          <w:color w:val="000000"/>
        </w:rPr>
        <w:t>ns on economic assumptions.   Mak</w:t>
      </w:r>
      <w:r>
        <w:rPr>
          <w:color w:val="000000"/>
        </w:rPr>
        <w:t>e</w:t>
      </w:r>
      <w:r w:rsidR="00587669">
        <w:rPr>
          <w:color w:val="000000"/>
        </w:rPr>
        <w:t xml:space="preserve"> the </w:t>
      </w:r>
      <w:r>
        <w:rPr>
          <w:color w:val="000000"/>
        </w:rPr>
        <w:t>correct decision on whethe</w:t>
      </w:r>
      <w:r w:rsidR="003143DD">
        <w:rPr>
          <w:color w:val="000000"/>
        </w:rPr>
        <w:t xml:space="preserve">r or not to adopt </w:t>
      </w:r>
      <w:r w:rsidR="00587669">
        <w:rPr>
          <w:color w:val="000000"/>
        </w:rPr>
        <w:t xml:space="preserve">the </w:t>
      </w:r>
      <w:r w:rsidR="003143DD">
        <w:rPr>
          <w:color w:val="000000"/>
        </w:rPr>
        <w:t>strategy.  Provide</w:t>
      </w:r>
      <w:r w:rsidR="00CA4991">
        <w:rPr>
          <w:color w:val="000000"/>
        </w:rPr>
        <w:t xml:space="preserve"> the NPV, IRR, MIRR,</w:t>
      </w:r>
      <w:r w:rsidR="00587669">
        <w:rPr>
          <w:color w:val="000000"/>
        </w:rPr>
        <w:t xml:space="preserve"> and </w:t>
      </w:r>
      <w:r w:rsidR="00CA4991">
        <w:rPr>
          <w:color w:val="000000"/>
        </w:rPr>
        <w:t>Payback Ratio</w:t>
      </w:r>
      <w:r w:rsidR="003143DD">
        <w:rPr>
          <w:color w:val="000000"/>
        </w:rPr>
        <w:t>.</w:t>
      </w:r>
      <w:bookmarkStart w:id="0" w:name="_GoBack"/>
      <w:bookmarkEnd w:id="0"/>
    </w:p>
    <w:p w:rsidR="00A90CB9" w:rsidRDefault="00A90CB9"/>
    <w:p w:rsidR="00A90CB9" w:rsidRDefault="00A90CB9"/>
    <w:sectPr w:rsidR="00A90CB9" w:rsidSect="00C86F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6216D"/>
    <w:rsid w:val="00026A6F"/>
    <w:rsid w:val="003143DD"/>
    <w:rsid w:val="00587669"/>
    <w:rsid w:val="00695514"/>
    <w:rsid w:val="00A90CB9"/>
    <w:rsid w:val="00C86F1A"/>
    <w:rsid w:val="00CA4991"/>
    <w:rsid w:val="00F6216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C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C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190636">
      <w:bodyDiv w:val="1"/>
      <w:marLeft w:val="0"/>
      <w:marRight w:val="0"/>
      <w:marTop w:val="0"/>
      <w:marBottom w:val="0"/>
      <w:divBdr>
        <w:top w:val="none" w:sz="0" w:space="0" w:color="auto"/>
        <w:left w:val="none" w:sz="0" w:space="0" w:color="auto"/>
        <w:bottom w:val="none" w:sz="0" w:space="0" w:color="auto"/>
        <w:right w:val="none" w:sz="0" w:space="0" w:color="auto"/>
      </w:divBdr>
    </w:div>
    <w:div w:id="368381976">
      <w:bodyDiv w:val="1"/>
      <w:marLeft w:val="0"/>
      <w:marRight w:val="0"/>
      <w:marTop w:val="0"/>
      <w:marBottom w:val="0"/>
      <w:divBdr>
        <w:top w:val="none" w:sz="0" w:space="0" w:color="auto"/>
        <w:left w:val="none" w:sz="0" w:space="0" w:color="auto"/>
        <w:bottom w:val="none" w:sz="0" w:space="0" w:color="auto"/>
        <w:right w:val="none" w:sz="0" w:space="0" w:color="auto"/>
      </w:divBdr>
    </w:div>
    <w:div w:id="873426184">
      <w:bodyDiv w:val="1"/>
      <w:marLeft w:val="0"/>
      <w:marRight w:val="0"/>
      <w:marTop w:val="0"/>
      <w:marBottom w:val="0"/>
      <w:divBdr>
        <w:top w:val="none" w:sz="0" w:space="0" w:color="auto"/>
        <w:left w:val="none" w:sz="0" w:space="0" w:color="auto"/>
        <w:bottom w:val="none" w:sz="0" w:space="0" w:color="auto"/>
        <w:right w:val="none" w:sz="0" w:space="0" w:color="auto"/>
      </w:divBdr>
    </w:div>
    <w:div w:id="1345521928">
      <w:bodyDiv w:val="1"/>
      <w:marLeft w:val="0"/>
      <w:marRight w:val="0"/>
      <w:marTop w:val="0"/>
      <w:marBottom w:val="0"/>
      <w:divBdr>
        <w:top w:val="none" w:sz="0" w:space="0" w:color="auto"/>
        <w:left w:val="none" w:sz="0" w:space="0" w:color="auto"/>
        <w:bottom w:val="none" w:sz="0" w:space="0" w:color="auto"/>
        <w:right w:val="none" w:sz="0" w:space="0" w:color="auto"/>
      </w:divBdr>
    </w:div>
    <w:div w:id="136020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Amber</cp:lastModifiedBy>
  <cp:revision>3</cp:revision>
  <dcterms:created xsi:type="dcterms:W3CDTF">2012-11-01T22:53:00Z</dcterms:created>
  <dcterms:modified xsi:type="dcterms:W3CDTF">2012-11-16T14:40:00Z</dcterms:modified>
</cp:coreProperties>
</file>